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DCCB07" w14:textId="77777777" w:rsidR="00652FBF" w:rsidRDefault="00834DCB">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P4</w:t>
      </w:r>
      <w:r>
        <w:rPr>
          <w:b/>
          <w:bCs/>
          <w:color w:val="FFFFFF"/>
          <w:sz w:val="28"/>
          <w:szCs w:val="28"/>
        </w:rPr>
        <w:t xml:space="preserve"> Safeguarding Training Plan and Record</w:t>
      </w:r>
    </w:p>
    <w:p w14:paraId="2CDCCB08" w14:textId="77777777" w:rsidR="00652FBF" w:rsidRDefault="00834DCB">
      <w:pPr>
        <w:shd w:val="clear" w:color="auto" w:fill="0A5F8A"/>
        <w:spacing w:after="200"/>
      </w:pPr>
      <w:r>
        <w:rPr>
          <w:i/>
          <w:iCs/>
          <w:color w:val="B3D9F7"/>
          <w:sz w:val="18"/>
          <w:szCs w:val="18"/>
        </w:rPr>
        <w:t xml:space="preserve">   </w:t>
      </w:r>
      <w:r>
        <w:rPr>
          <w:i/>
          <w:iCs/>
          <w:color w:val="B3D9F7"/>
          <w:sz w:val="18"/>
          <w:szCs w:val="18"/>
        </w:rPr>
        <w:t>Training needs matrix · Annual training plan · Individual training records</w:t>
      </w:r>
    </w:p>
    <w:p w14:paraId="2CDCCB09" w14:textId="77777777" w:rsidR="00652FBF" w:rsidRDefault="00652FBF">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652FBF" w14:paraId="2CDCCB0C" w14:textId="77777777">
        <w:tc>
          <w:tcPr>
            <w:tcW w:w="9026" w:type="dxa"/>
            <w:shd w:val="clear" w:color="auto" w:fill="EBF6FC"/>
            <w:tcMar>
              <w:top w:w="100" w:type="dxa"/>
              <w:left w:w="180" w:type="dxa"/>
              <w:bottom w:w="100" w:type="dxa"/>
              <w:right w:w="180" w:type="dxa"/>
            </w:tcMar>
          </w:tcPr>
          <w:p w14:paraId="2CDCCB0A" w14:textId="77777777" w:rsidR="00652FBF" w:rsidRDefault="00834DCB">
            <w:pPr>
              <w:spacing w:after="40"/>
            </w:pPr>
            <w:r>
              <w:rPr>
                <w:b/>
                <w:bCs/>
                <w:color w:val="0A5F8A"/>
              </w:rPr>
              <w:t>Purpose</w:t>
            </w:r>
          </w:p>
          <w:p w14:paraId="2CDCCB0B" w14:textId="77777777" w:rsidR="00652FBF" w:rsidRDefault="00834DCB">
            <w:r>
              <w:t>This document helps organisations plan, deliver and record safeguarding training. It has three parts: (A) a training needs matrix showing the training required for each role; (B) an annual training plan; and (C) an individual training record. The training topic headings in Part A are aligned with F0 Section H.2.</w:t>
            </w:r>
          </w:p>
        </w:tc>
      </w:tr>
    </w:tbl>
    <w:p w14:paraId="2CDCCB0D" w14:textId="77777777" w:rsidR="00652FBF" w:rsidRDefault="00652FBF">
      <w:pPr>
        <w:pBdr>
          <w:bottom w:val="single" w:sz="6" w:space="4" w:color="1291D1"/>
        </w:pBdr>
        <w:spacing w:after="160"/>
      </w:pPr>
    </w:p>
    <w:p w14:paraId="2CDCCB0E" w14:textId="77777777" w:rsidR="00652FBF" w:rsidRDefault="00834DCB">
      <w:pPr>
        <w:spacing w:after="80"/>
      </w:pPr>
      <w:r>
        <w:rPr>
          <w:b/>
          <w:bCs/>
          <w:color w:val="0A5F8A"/>
          <w:sz w:val="26"/>
          <w:szCs w:val="26"/>
        </w:rPr>
        <w:t>Part A: Training Needs Matrix</w:t>
      </w:r>
    </w:p>
    <w:p w14:paraId="2CDCCB0F" w14:textId="77777777" w:rsidR="00652FBF" w:rsidRDefault="00834DCB">
      <w:pPr>
        <w:spacing w:after="60"/>
      </w:pPr>
      <w:r>
        <w:t>Complete this matrix before the year begins. It shows which training is required for each role. "Required" means the person cannot work with participants until this training is complete.</w:t>
      </w:r>
    </w:p>
    <w:p w14:paraId="2CDCCB10" w14:textId="77777777" w:rsidR="00652FBF" w:rsidRDefault="00652FBF">
      <w:pPr>
        <w:spacing w:after="6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652FBF" w14:paraId="2CDCCB12" w14:textId="77777777">
        <w:trPr>
          <w:gridAfter w:val="1"/>
        </w:trPr>
        <w:tc>
          <w:tcPr>
            <w:tcW w:w="3500" w:type="dxa"/>
            <w:shd w:val="clear" w:color="auto" w:fill="0A5F8A"/>
            <w:tcMar>
              <w:top w:w="80" w:type="dxa"/>
              <w:left w:w="120" w:type="dxa"/>
              <w:bottom w:w="80" w:type="dxa"/>
              <w:right w:w="120" w:type="dxa"/>
            </w:tcMar>
          </w:tcPr>
          <w:p w14:paraId="2CDCCB11" w14:textId="77777777" w:rsidR="00652FBF" w:rsidRDefault="00834DCB">
            <w:r>
              <w:rPr>
                <w:b/>
                <w:bCs/>
                <w:color w:val="FFFFFF"/>
              </w:rPr>
              <w:t>Training topic (aligned with F0 Section H.2)</w:t>
            </w:r>
          </w:p>
        </w:tc>
      </w:tr>
      <w:tr w:rsidR="00652FBF" w14:paraId="2CDCCB15" w14:textId="77777777">
        <w:tc>
          <w:tcPr>
            <w:tcW w:w="3500" w:type="dxa"/>
            <w:shd w:val="clear" w:color="auto" w:fill="EBF6FC"/>
            <w:tcMar>
              <w:top w:w="60" w:type="dxa"/>
              <w:left w:w="120" w:type="dxa"/>
              <w:bottom w:w="60" w:type="dxa"/>
              <w:right w:w="120" w:type="dxa"/>
            </w:tcMar>
          </w:tcPr>
          <w:p w14:paraId="2CDCCB13" w14:textId="77777777" w:rsidR="00652FBF" w:rsidRDefault="00834DCB">
            <w:pPr>
              <w:spacing w:after="40"/>
            </w:pPr>
            <w:r>
              <w:t>Safeguarding awareness and the legal framework</w:t>
            </w:r>
          </w:p>
        </w:tc>
        <w:tc>
          <w:tcPr>
            <w:tcW w:w="5526" w:type="dxa"/>
            <w:shd w:val="clear" w:color="auto" w:fill="FFFFFF"/>
            <w:tcMar>
              <w:top w:w="60" w:type="dxa"/>
              <w:left w:w="120" w:type="dxa"/>
              <w:bottom w:w="60" w:type="dxa"/>
              <w:right w:w="120" w:type="dxa"/>
            </w:tcMar>
          </w:tcPr>
          <w:p w14:paraId="2CDCCB14" w14:textId="77777777" w:rsidR="00652FBF" w:rsidRDefault="00834DCB">
            <w:pPr>
              <w:spacing w:after="40"/>
            </w:pPr>
            <w:r>
              <w:t>Required — advanced level</w:t>
            </w:r>
          </w:p>
        </w:tc>
      </w:tr>
      <w:tr w:rsidR="00652FBF" w14:paraId="2CDCCB18" w14:textId="77777777">
        <w:tc>
          <w:tcPr>
            <w:tcW w:w="3500" w:type="dxa"/>
            <w:shd w:val="clear" w:color="auto" w:fill="EBF6FC"/>
            <w:tcMar>
              <w:top w:w="60" w:type="dxa"/>
              <w:left w:w="120" w:type="dxa"/>
              <w:bottom w:w="60" w:type="dxa"/>
              <w:right w:w="120" w:type="dxa"/>
            </w:tcMar>
          </w:tcPr>
          <w:p w14:paraId="2CDCCB16" w14:textId="77777777" w:rsidR="00652FBF" w:rsidRDefault="00834DCB">
            <w:pPr>
              <w:spacing w:after="40"/>
            </w:pPr>
            <w:r>
              <w:t>Recognising abuse, neglect and safeguarding concerns</w:t>
            </w:r>
          </w:p>
        </w:tc>
        <w:tc>
          <w:tcPr>
            <w:tcW w:w="5526" w:type="dxa"/>
            <w:shd w:val="clear" w:color="auto" w:fill="FFFFFF"/>
            <w:tcMar>
              <w:top w:w="60" w:type="dxa"/>
              <w:left w:w="120" w:type="dxa"/>
              <w:bottom w:w="60" w:type="dxa"/>
              <w:right w:w="120" w:type="dxa"/>
            </w:tcMar>
          </w:tcPr>
          <w:p w14:paraId="2CDCCB17" w14:textId="77777777" w:rsidR="00652FBF" w:rsidRDefault="00834DCB">
            <w:pPr>
              <w:spacing w:after="40"/>
            </w:pPr>
            <w:r>
              <w:t>Required — advanced level</w:t>
            </w:r>
          </w:p>
        </w:tc>
      </w:tr>
      <w:tr w:rsidR="00652FBF" w14:paraId="2CDCCB1B" w14:textId="77777777">
        <w:tc>
          <w:tcPr>
            <w:tcW w:w="3500" w:type="dxa"/>
            <w:shd w:val="clear" w:color="auto" w:fill="EBF6FC"/>
            <w:tcMar>
              <w:top w:w="60" w:type="dxa"/>
              <w:left w:w="120" w:type="dxa"/>
              <w:bottom w:w="60" w:type="dxa"/>
              <w:right w:w="120" w:type="dxa"/>
            </w:tcMar>
          </w:tcPr>
          <w:p w14:paraId="2CDCCB19" w14:textId="77777777" w:rsidR="00652FBF" w:rsidRDefault="00834DCB">
            <w:pPr>
              <w:spacing w:after="40"/>
            </w:pPr>
            <w:r>
              <w:t>Receiving disclosures and the five-step response</w:t>
            </w:r>
          </w:p>
        </w:tc>
        <w:tc>
          <w:tcPr>
            <w:tcW w:w="5526" w:type="dxa"/>
            <w:shd w:val="clear" w:color="auto" w:fill="FFFFFF"/>
            <w:tcMar>
              <w:top w:w="60" w:type="dxa"/>
              <w:left w:w="120" w:type="dxa"/>
              <w:bottom w:w="60" w:type="dxa"/>
              <w:right w:w="120" w:type="dxa"/>
            </w:tcMar>
          </w:tcPr>
          <w:p w14:paraId="2CDCCB1A" w14:textId="77777777" w:rsidR="00652FBF" w:rsidRDefault="00834DCB">
            <w:pPr>
              <w:spacing w:after="40"/>
            </w:pPr>
            <w:r>
              <w:t>Required — advanced level</w:t>
            </w:r>
          </w:p>
        </w:tc>
      </w:tr>
      <w:tr w:rsidR="00652FBF" w14:paraId="2CDCCB1E" w14:textId="77777777">
        <w:tc>
          <w:tcPr>
            <w:tcW w:w="3500" w:type="dxa"/>
            <w:shd w:val="clear" w:color="auto" w:fill="EBF6FC"/>
            <w:tcMar>
              <w:top w:w="60" w:type="dxa"/>
              <w:left w:w="120" w:type="dxa"/>
              <w:bottom w:w="60" w:type="dxa"/>
              <w:right w:w="120" w:type="dxa"/>
            </w:tcMar>
          </w:tcPr>
          <w:p w14:paraId="2CDCCB1C" w14:textId="77777777" w:rsidR="00652FBF" w:rsidRDefault="00834DCB">
            <w:pPr>
              <w:spacing w:after="40"/>
            </w:pPr>
            <w:r>
              <w:t>The DSL role and seven-step response procedure</w:t>
            </w:r>
          </w:p>
        </w:tc>
        <w:tc>
          <w:tcPr>
            <w:tcW w:w="5526" w:type="dxa"/>
            <w:shd w:val="clear" w:color="auto" w:fill="FFFFFF"/>
            <w:tcMar>
              <w:top w:w="60" w:type="dxa"/>
              <w:left w:w="120" w:type="dxa"/>
              <w:bottom w:w="60" w:type="dxa"/>
              <w:right w:w="120" w:type="dxa"/>
            </w:tcMar>
          </w:tcPr>
          <w:p w14:paraId="2CDCCB1D" w14:textId="77777777" w:rsidR="00652FBF" w:rsidRDefault="00834DCB">
            <w:pPr>
              <w:spacing w:after="40"/>
            </w:pPr>
            <w:r>
              <w:t>Required — specialist level</w:t>
            </w:r>
          </w:p>
        </w:tc>
      </w:tr>
      <w:tr w:rsidR="00652FBF" w14:paraId="2CDCCB21" w14:textId="77777777">
        <w:tc>
          <w:tcPr>
            <w:tcW w:w="3500" w:type="dxa"/>
            <w:shd w:val="clear" w:color="auto" w:fill="EBF6FC"/>
            <w:tcMar>
              <w:top w:w="60" w:type="dxa"/>
              <w:left w:w="120" w:type="dxa"/>
              <w:bottom w:w="60" w:type="dxa"/>
              <w:right w:w="120" w:type="dxa"/>
            </w:tcMar>
          </w:tcPr>
          <w:p w14:paraId="2CDCCB1F" w14:textId="77777777" w:rsidR="00652FBF" w:rsidRDefault="00834DCB">
            <w:pPr>
              <w:spacing w:after="40"/>
            </w:pPr>
            <w:r>
              <w:t>Concern classification: Minor, Moderate and Major</w:t>
            </w:r>
          </w:p>
        </w:tc>
        <w:tc>
          <w:tcPr>
            <w:tcW w:w="5526" w:type="dxa"/>
            <w:shd w:val="clear" w:color="auto" w:fill="FFFFFF"/>
            <w:tcMar>
              <w:top w:w="60" w:type="dxa"/>
              <w:left w:w="120" w:type="dxa"/>
              <w:bottom w:w="60" w:type="dxa"/>
              <w:right w:w="120" w:type="dxa"/>
            </w:tcMar>
          </w:tcPr>
          <w:p w14:paraId="2CDCCB20" w14:textId="77777777" w:rsidR="00652FBF" w:rsidRDefault="00834DCB">
            <w:pPr>
              <w:spacing w:after="40"/>
            </w:pPr>
            <w:r>
              <w:t>Required — specialist level</w:t>
            </w:r>
          </w:p>
        </w:tc>
      </w:tr>
      <w:tr w:rsidR="00652FBF" w14:paraId="2CDCCB24" w14:textId="77777777">
        <w:tc>
          <w:tcPr>
            <w:tcW w:w="3500" w:type="dxa"/>
            <w:shd w:val="clear" w:color="auto" w:fill="EBF6FC"/>
            <w:tcMar>
              <w:top w:w="60" w:type="dxa"/>
              <w:left w:w="120" w:type="dxa"/>
              <w:bottom w:w="60" w:type="dxa"/>
              <w:right w:w="120" w:type="dxa"/>
            </w:tcMar>
          </w:tcPr>
          <w:p w14:paraId="2CDCCB22" w14:textId="77777777" w:rsidR="00652FBF" w:rsidRDefault="00834DCB">
            <w:pPr>
              <w:spacing w:after="40"/>
            </w:pPr>
            <w:r>
              <w:t>Recording and reporting (I1, I2, F0 Section L)</w:t>
            </w:r>
          </w:p>
        </w:tc>
        <w:tc>
          <w:tcPr>
            <w:tcW w:w="5526" w:type="dxa"/>
            <w:shd w:val="clear" w:color="auto" w:fill="FFFFFF"/>
            <w:tcMar>
              <w:top w:w="60" w:type="dxa"/>
              <w:left w:w="120" w:type="dxa"/>
              <w:bottom w:w="60" w:type="dxa"/>
              <w:right w:w="120" w:type="dxa"/>
            </w:tcMar>
          </w:tcPr>
          <w:p w14:paraId="2CDCCB23" w14:textId="77777777" w:rsidR="00652FBF" w:rsidRDefault="00834DCB">
            <w:pPr>
              <w:spacing w:after="40"/>
            </w:pPr>
            <w:r>
              <w:t>Required — specialist level</w:t>
            </w:r>
          </w:p>
        </w:tc>
      </w:tr>
      <w:tr w:rsidR="00652FBF" w14:paraId="2CDCCB27" w14:textId="77777777">
        <w:tc>
          <w:tcPr>
            <w:tcW w:w="3500" w:type="dxa"/>
            <w:shd w:val="clear" w:color="auto" w:fill="EBF6FC"/>
            <w:tcMar>
              <w:top w:w="60" w:type="dxa"/>
              <w:left w:w="120" w:type="dxa"/>
              <w:bottom w:w="60" w:type="dxa"/>
              <w:right w:w="120" w:type="dxa"/>
            </w:tcMar>
          </w:tcPr>
          <w:p w14:paraId="2CDCCB25" w14:textId="77777777" w:rsidR="00652FBF" w:rsidRDefault="00834DCB">
            <w:pPr>
              <w:spacing w:after="40"/>
            </w:pPr>
            <w:r>
              <w:t>Confidentiality and GDPR in safeguarding (O3, F0 Section K)</w:t>
            </w:r>
          </w:p>
        </w:tc>
        <w:tc>
          <w:tcPr>
            <w:tcW w:w="5526" w:type="dxa"/>
            <w:shd w:val="clear" w:color="auto" w:fill="FFFFFF"/>
            <w:tcMar>
              <w:top w:w="60" w:type="dxa"/>
              <w:left w:w="120" w:type="dxa"/>
              <w:bottom w:w="60" w:type="dxa"/>
              <w:right w:w="120" w:type="dxa"/>
            </w:tcMar>
          </w:tcPr>
          <w:p w14:paraId="2CDCCB26" w14:textId="77777777" w:rsidR="00652FBF" w:rsidRDefault="00834DCB">
            <w:pPr>
              <w:spacing w:after="40"/>
            </w:pPr>
            <w:r>
              <w:t>Required — specialist level</w:t>
            </w:r>
          </w:p>
        </w:tc>
      </w:tr>
      <w:tr w:rsidR="00652FBF" w14:paraId="2CDCCB2A" w14:textId="77777777">
        <w:tc>
          <w:tcPr>
            <w:tcW w:w="3500" w:type="dxa"/>
            <w:shd w:val="clear" w:color="auto" w:fill="EBF6FC"/>
            <w:tcMar>
              <w:top w:w="60" w:type="dxa"/>
              <w:left w:w="120" w:type="dxa"/>
              <w:bottom w:w="60" w:type="dxa"/>
              <w:right w:w="120" w:type="dxa"/>
            </w:tcMar>
          </w:tcPr>
          <w:p w14:paraId="2CDCCB28" w14:textId="77777777" w:rsidR="00652FBF" w:rsidRDefault="00834DCB">
            <w:pPr>
              <w:spacing w:after="40"/>
            </w:pPr>
            <w:r>
              <w:t>Internal investigation procedure (I4)</w:t>
            </w:r>
          </w:p>
        </w:tc>
        <w:tc>
          <w:tcPr>
            <w:tcW w:w="5526" w:type="dxa"/>
            <w:shd w:val="clear" w:color="auto" w:fill="FFFFFF"/>
            <w:tcMar>
              <w:top w:w="60" w:type="dxa"/>
              <w:left w:w="120" w:type="dxa"/>
              <w:bottom w:w="60" w:type="dxa"/>
              <w:right w:w="120" w:type="dxa"/>
            </w:tcMar>
          </w:tcPr>
          <w:p w14:paraId="2CDCCB29" w14:textId="77777777" w:rsidR="00652FBF" w:rsidRDefault="00834DCB">
            <w:pPr>
              <w:spacing w:after="40"/>
            </w:pPr>
            <w:r>
              <w:t>Required — specialist level</w:t>
            </w:r>
          </w:p>
        </w:tc>
      </w:tr>
      <w:tr w:rsidR="00652FBF" w14:paraId="2CDCCB2D" w14:textId="77777777">
        <w:tc>
          <w:tcPr>
            <w:tcW w:w="3500" w:type="dxa"/>
            <w:shd w:val="clear" w:color="auto" w:fill="EBF6FC"/>
            <w:tcMar>
              <w:top w:w="60" w:type="dxa"/>
              <w:left w:w="120" w:type="dxa"/>
              <w:bottom w:w="60" w:type="dxa"/>
              <w:right w:w="120" w:type="dxa"/>
            </w:tcMar>
          </w:tcPr>
          <w:p w14:paraId="2CDCCB2B" w14:textId="77777777" w:rsidR="00652FBF" w:rsidRDefault="00834DCB">
            <w:pPr>
              <w:spacing w:after="40"/>
            </w:pPr>
            <w:r>
              <w:t>Cross-border and partnership safeguarding (O1, O2, A2)</w:t>
            </w:r>
          </w:p>
        </w:tc>
        <w:tc>
          <w:tcPr>
            <w:tcW w:w="5526" w:type="dxa"/>
            <w:shd w:val="clear" w:color="auto" w:fill="FFFFFF"/>
            <w:tcMar>
              <w:top w:w="60" w:type="dxa"/>
              <w:left w:w="120" w:type="dxa"/>
              <w:bottom w:w="60" w:type="dxa"/>
              <w:right w:w="120" w:type="dxa"/>
            </w:tcMar>
          </w:tcPr>
          <w:p w14:paraId="2CDCCB2C" w14:textId="77777777" w:rsidR="00652FBF" w:rsidRDefault="00834DCB">
            <w:pPr>
              <w:spacing w:after="40"/>
            </w:pPr>
            <w:r>
              <w:t>Required for DSL in partnership projects</w:t>
            </w:r>
          </w:p>
        </w:tc>
      </w:tr>
      <w:tr w:rsidR="00652FBF" w14:paraId="2CDCCB30" w14:textId="77777777">
        <w:tc>
          <w:tcPr>
            <w:tcW w:w="3500" w:type="dxa"/>
            <w:shd w:val="clear" w:color="auto" w:fill="EBF6FC"/>
            <w:tcMar>
              <w:top w:w="60" w:type="dxa"/>
              <w:left w:w="120" w:type="dxa"/>
              <w:bottom w:w="60" w:type="dxa"/>
              <w:right w:w="120" w:type="dxa"/>
            </w:tcMar>
          </w:tcPr>
          <w:p w14:paraId="2CDCCB2E" w14:textId="77777777" w:rsidR="00652FBF" w:rsidRDefault="00834DCB">
            <w:pPr>
              <w:spacing w:after="40"/>
            </w:pPr>
            <w:r>
              <w:t>Child protection measures (R3)</w:t>
            </w:r>
          </w:p>
        </w:tc>
        <w:tc>
          <w:tcPr>
            <w:tcW w:w="5526" w:type="dxa"/>
            <w:shd w:val="clear" w:color="auto" w:fill="FFFFFF"/>
            <w:tcMar>
              <w:top w:w="60" w:type="dxa"/>
              <w:left w:w="120" w:type="dxa"/>
              <w:bottom w:w="60" w:type="dxa"/>
              <w:right w:w="120" w:type="dxa"/>
            </w:tcMar>
          </w:tcPr>
          <w:p w14:paraId="2CDCCB2F" w14:textId="77777777" w:rsidR="00652FBF" w:rsidRDefault="00834DCB">
            <w:pPr>
              <w:spacing w:after="40"/>
            </w:pPr>
            <w:r>
              <w:t>Required where under-18s are involved</w:t>
            </w:r>
          </w:p>
        </w:tc>
      </w:tr>
      <w:tr w:rsidR="00652FBF" w14:paraId="2CDCCB33" w14:textId="77777777">
        <w:tc>
          <w:tcPr>
            <w:tcW w:w="3500" w:type="dxa"/>
            <w:shd w:val="clear" w:color="auto" w:fill="EBF6FC"/>
            <w:tcMar>
              <w:top w:w="60" w:type="dxa"/>
              <w:left w:w="120" w:type="dxa"/>
              <w:bottom w:w="60" w:type="dxa"/>
              <w:right w:w="120" w:type="dxa"/>
            </w:tcMar>
          </w:tcPr>
          <w:p w14:paraId="2CDCCB31" w14:textId="77777777" w:rsidR="00652FBF" w:rsidRDefault="00834DCB">
            <w:pPr>
              <w:spacing w:after="40"/>
            </w:pPr>
            <w:r>
              <w:t>Adult participants at risk (R4)</w:t>
            </w:r>
          </w:p>
        </w:tc>
        <w:tc>
          <w:tcPr>
            <w:tcW w:w="5526" w:type="dxa"/>
            <w:shd w:val="clear" w:color="auto" w:fill="FFFFFF"/>
            <w:tcMar>
              <w:top w:w="60" w:type="dxa"/>
              <w:left w:w="120" w:type="dxa"/>
              <w:bottom w:w="60" w:type="dxa"/>
              <w:right w:w="120" w:type="dxa"/>
            </w:tcMar>
          </w:tcPr>
          <w:p w14:paraId="2CDCCB32" w14:textId="77777777" w:rsidR="00652FBF" w:rsidRDefault="00834DCB">
            <w:pPr>
              <w:spacing w:after="40"/>
            </w:pPr>
            <w:r>
              <w:t>Required where adult participants at risk are involved</w:t>
            </w:r>
          </w:p>
        </w:tc>
      </w:tr>
      <w:tr w:rsidR="00652FBF" w14:paraId="2CDCCB36" w14:textId="77777777">
        <w:tc>
          <w:tcPr>
            <w:tcW w:w="3500" w:type="dxa"/>
            <w:shd w:val="clear" w:color="auto" w:fill="EBF6FC"/>
            <w:tcMar>
              <w:top w:w="60" w:type="dxa"/>
              <w:left w:w="120" w:type="dxa"/>
              <w:bottom w:w="60" w:type="dxa"/>
              <w:right w:w="120" w:type="dxa"/>
            </w:tcMar>
          </w:tcPr>
          <w:p w14:paraId="2CDCCB34" w14:textId="77777777" w:rsidR="00652FBF" w:rsidRDefault="00834DCB">
            <w:pPr>
              <w:spacing w:after="40"/>
            </w:pPr>
            <w:r>
              <w:lastRenderedPageBreak/>
              <w:t>Specific context risks: radicalisation, trafficking, FGM (R5)</w:t>
            </w:r>
          </w:p>
        </w:tc>
        <w:tc>
          <w:tcPr>
            <w:tcW w:w="5526" w:type="dxa"/>
            <w:shd w:val="clear" w:color="auto" w:fill="FFFFFF"/>
            <w:tcMar>
              <w:top w:w="60" w:type="dxa"/>
              <w:left w:w="120" w:type="dxa"/>
              <w:bottom w:w="60" w:type="dxa"/>
              <w:right w:w="120" w:type="dxa"/>
            </w:tcMar>
          </w:tcPr>
          <w:p w14:paraId="2CDCCB35" w14:textId="77777777" w:rsidR="00652FBF" w:rsidRDefault="00834DCB">
            <w:pPr>
              <w:spacing w:after="40"/>
            </w:pPr>
            <w:r>
              <w:t>Required or recommended depending on project context</w:t>
            </w:r>
          </w:p>
        </w:tc>
      </w:tr>
      <w:tr w:rsidR="00652FBF" w14:paraId="2CDCCB39" w14:textId="77777777">
        <w:tc>
          <w:tcPr>
            <w:tcW w:w="3500" w:type="dxa"/>
            <w:shd w:val="clear" w:color="auto" w:fill="EBF6FC"/>
            <w:tcMar>
              <w:top w:w="60" w:type="dxa"/>
              <w:left w:w="120" w:type="dxa"/>
              <w:bottom w:w="60" w:type="dxa"/>
              <w:right w:w="120" w:type="dxa"/>
            </w:tcMar>
          </w:tcPr>
          <w:p w14:paraId="2CDCCB37" w14:textId="77777777" w:rsidR="00652FBF" w:rsidRDefault="00834DCB">
            <w:pPr>
              <w:spacing w:after="40"/>
            </w:pPr>
            <w:r>
              <w:t>Online and digital safeguarding (A3)</w:t>
            </w:r>
          </w:p>
        </w:tc>
        <w:tc>
          <w:tcPr>
            <w:tcW w:w="5526" w:type="dxa"/>
            <w:shd w:val="clear" w:color="auto" w:fill="FFFFFF"/>
            <w:tcMar>
              <w:top w:w="60" w:type="dxa"/>
              <w:left w:w="120" w:type="dxa"/>
              <w:bottom w:w="60" w:type="dxa"/>
              <w:right w:w="120" w:type="dxa"/>
            </w:tcMar>
          </w:tcPr>
          <w:p w14:paraId="2CDCCB38" w14:textId="77777777" w:rsidR="00652FBF" w:rsidRDefault="00834DCB">
            <w:pPr>
              <w:spacing w:after="40"/>
            </w:pPr>
            <w:r>
              <w:t>Required for projects with online components</w:t>
            </w:r>
          </w:p>
        </w:tc>
      </w:tr>
    </w:tbl>
    <w:p w14:paraId="2CDCCB3A" w14:textId="77777777" w:rsidR="00652FBF" w:rsidRDefault="00652FBF">
      <w:pPr>
        <w:spacing w:after="40"/>
      </w:pPr>
    </w:p>
    <w:p w14:paraId="2CDCCB3B" w14:textId="77777777" w:rsidR="00652FBF" w:rsidRDefault="00834DCB">
      <w:pPr>
        <w:spacing w:after="60"/>
      </w:pPr>
      <w:r>
        <w:t>Note: staff and volunteers require all topics at foundation/awareness level. See F0 Section H.2 for the full training standards framework.</w:t>
      </w:r>
    </w:p>
    <w:p w14:paraId="2CDCCB3C" w14:textId="77777777" w:rsidR="00652FBF" w:rsidRDefault="00652FBF">
      <w:pPr>
        <w:pBdr>
          <w:bottom w:val="single" w:sz="6" w:space="4" w:color="1291D1"/>
        </w:pBdr>
        <w:spacing w:after="160"/>
      </w:pPr>
    </w:p>
    <w:p w14:paraId="2CDCCB3D" w14:textId="77777777" w:rsidR="00652FBF" w:rsidRDefault="00834DCB">
      <w:pPr>
        <w:spacing w:after="80"/>
      </w:pPr>
      <w:r>
        <w:rPr>
          <w:b/>
          <w:bCs/>
          <w:color w:val="0A5F8A"/>
          <w:sz w:val="26"/>
          <w:szCs w:val="26"/>
        </w:rPr>
        <w:t>Part B: Annual Training Plan</w:t>
      </w: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2800"/>
        <w:gridCol w:w="6226"/>
      </w:tblGrid>
      <w:tr w:rsidR="00652FBF" w14:paraId="2CDCCB40" w14:textId="77777777">
        <w:tc>
          <w:tcPr>
            <w:tcW w:w="2800" w:type="dxa"/>
            <w:shd w:val="clear" w:color="auto" w:fill="EBF6FC"/>
            <w:tcMar>
              <w:top w:w="60" w:type="dxa"/>
              <w:left w:w="120" w:type="dxa"/>
              <w:bottom w:w="60" w:type="dxa"/>
              <w:right w:w="120" w:type="dxa"/>
            </w:tcMar>
          </w:tcPr>
          <w:p w14:paraId="2CDCCB3E" w14:textId="77777777" w:rsidR="00652FBF" w:rsidRDefault="00834DCB">
            <w:pPr>
              <w:spacing w:after="40"/>
            </w:pPr>
            <w:r>
              <w:t>Training topic</w:t>
            </w:r>
          </w:p>
        </w:tc>
        <w:tc>
          <w:tcPr>
            <w:tcW w:w="6226" w:type="dxa"/>
            <w:shd w:val="clear" w:color="auto" w:fill="FFFFFF"/>
            <w:tcMar>
              <w:top w:w="60" w:type="dxa"/>
              <w:left w:w="120" w:type="dxa"/>
              <w:bottom w:w="60" w:type="dxa"/>
              <w:right w:w="120" w:type="dxa"/>
            </w:tcMar>
          </w:tcPr>
          <w:p w14:paraId="2CDCCB3F" w14:textId="77777777" w:rsidR="00652FBF" w:rsidRDefault="00834DCB">
            <w:pPr>
              <w:spacing w:after="40"/>
            </w:pPr>
            <w:r>
              <w:t>Format</w:t>
            </w:r>
          </w:p>
        </w:tc>
      </w:tr>
      <w:tr w:rsidR="00652FBF" w14:paraId="2CDCCB43" w14:textId="77777777">
        <w:tc>
          <w:tcPr>
            <w:tcW w:w="2800" w:type="dxa"/>
            <w:shd w:val="clear" w:color="auto" w:fill="EBF6FC"/>
            <w:tcMar>
              <w:top w:w="60" w:type="dxa"/>
              <w:left w:w="120" w:type="dxa"/>
              <w:bottom w:w="60" w:type="dxa"/>
              <w:right w:w="120" w:type="dxa"/>
            </w:tcMar>
          </w:tcPr>
          <w:p w14:paraId="2CDCCB41" w14:textId="77777777" w:rsidR="00652FBF" w:rsidRDefault="00834DCB">
            <w:pPr>
              <w:spacing w:after="40"/>
            </w:pPr>
            <w:r>
              <w:t>DSL-level training: [Insert topic]</w:t>
            </w:r>
          </w:p>
        </w:tc>
        <w:tc>
          <w:tcPr>
            <w:tcW w:w="6226" w:type="dxa"/>
            <w:shd w:val="clear" w:color="auto" w:fill="FFFFFF"/>
            <w:tcMar>
              <w:top w:w="60" w:type="dxa"/>
              <w:left w:w="120" w:type="dxa"/>
              <w:bottom w:w="60" w:type="dxa"/>
              <w:right w:w="120" w:type="dxa"/>
            </w:tcMar>
          </w:tcPr>
          <w:p w14:paraId="2CDCCB42" w14:textId="77777777" w:rsidR="00652FBF" w:rsidRDefault="00834DCB">
            <w:pPr>
              <w:spacing w:after="40"/>
            </w:pPr>
            <w:r>
              <w:t>[In-person / online / self-study]</w:t>
            </w:r>
          </w:p>
        </w:tc>
      </w:tr>
      <w:tr w:rsidR="00652FBF" w14:paraId="2CDCCB46" w14:textId="77777777">
        <w:tc>
          <w:tcPr>
            <w:tcW w:w="2800" w:type="dxa"/>
            <w:shd w:val="clear" w:color="auto" w:fill="EBF6FC"/>
            <w:tcMar>
              <w:top w:w="60" w:type="dxa"/>
              <w:left w:w="120" w:type="dxa"/>
              <w:bottom w:w="60" w:type="dxa"/>
              <w:right w:w="120" w:type="dxa"/>
            </w:tcMar>
          </w:tcPr>
          <w:p w14:paraId="2CDCCB44" w14:textId="77777777" w:rsidR="00652FBF" w:rsidRDefault="00834DCB">
            <w:pPr>
              <w:spacing w:after="40"/>
            </w:pPr>
            <w:r>
              <w:t>Staff induction (P3): new starters</w:t>
            </w:r>
          </w:p>
        </w:tc>
        <w:tc>
          <w:tcPr>
            <w:tcW w:w="6226" w:type="dxa"/>
            <w:shd w:val="clear" w:color="auto" w:fill="FFFFFF"/>
            <w:tcMar>
              <w:top w:w="60" w:type="dxa"/>
              <w:left w:w="120" w:type="dxa"/>
              <w:bottom w:w="60" w:type="dxa"/>
              <w:right w:w="120" w:type="dxa"/>
            </w:tcMar>
          </w:tcPr>
          <w:p w14:paraId="2CDCCB45" w14:textId="77777777" w:rsidR="00652FBF" w:rsidRDefault="00834DCB">
            <w:pPr>
              <w:spacing w:after="40"/>
            </w:pPr>
            <w:r>
              <w:t>[In-person / online / self-study]</w:t>
            </w:r>
          </w:p>
        </w:tc>
      </w:tr>
      <w:tr w:rsidR="00652FBF" w14:paraId="2CDCCB49" w14:textId="77777777">
        <w:tc>
          <w:tcPr>
            <w:tcW w:w="2800" w:type="dxa"/>
            <w:shd w:val="clear" w:color="auto" w:fill="EBF6FC"/>
            <w:tcMar>
              <w:top w:w="60" w:type="dxa"/>
              <w:left w:w="120" w:type="dxa"/>
              <w:bottom w:w="60" w:type="dxa"/>
              <w:right w:w="120" w:type="dxa"/>
            </w:tcMar>
          </w:tcPr>
          <w:p w14:paraId="2CDCCB47" w14:textId="77777777" w:rsidR="00652FBF" w:rsidRDefault="00834DCB">
            <w:pPr>
              <w:spacing w:after="40"/>
            </w:pPr>
            <w:r>
              <w:t>Annual refresher: all staff and volunteers</w:t>
            </w:r>
          </w:p>
        </w:tc>
        <w:tc>
          <w:tcPr>
            <w:tcW w:w="6226" w:type="dxa"/>
            <w:shd w:val="clear" w:color="auto" w:fill="FFFFFF"/>
            <w:tcMar>
              <w:top w:w="60" w:type="dxa"/>
              <w:left w:w="120" w:type="dxa"/>
              <w:bottom w:w="60" w:type="dxa"/>
              <w:right w:w="120" w:type="dxa"/>
            </w:tcMar>
          </w:tcPr>
          <w:p w14:paraId="2CDCCB48" w14:textId="77777777" w:rsidR="00652FBF" w:rsidRDefault="00834DCB">
            <w:pPr>
              <w:spacing w:after="40"/>
            </w:pPr>
            <w:r>
              <w:t>[In-person / online / self-study]</w:t>
            </w:r>
          </w:p>
        </w:tc>
      </w:tr>
      <w:tr w:rsidR="00652FBF" w14:paraId="2CDCCB4C" w14:textId="77777777">
        <w:tc>
          <w:tcPr>
            <w:tcW w:w="2800" w:type="dxa"/>
            <w:shd w:val="clear" w:color="auto" w:fill="EBF6FC"/>
            <w:tcMar>
              <w:top w:w="60" w:type="dxa"/>
              <w:left w:w="120" w:type="dxa"/>
              <w:bottom w:w="60" w:type="dxa"/>
              <w:right w:w="120" w:type="dxa"/>
            </w:tcMar>
          </w:tcPr>
          <w:p w14:paraId="2CDCCB4A" w14:textId="77777777" w:rsidR="00652FBF" w:rsidRDefault="00834DCB">
            <w:pPr>
              <w:spacing w:after="40"/>
            </w:pPr>
            <w:r>
              <w:t>Specialist training: [Insert topic e.g. R3, R4, R5]</w:t>
            </w:r>
          </w:p>
        </w:tc>
        <w:tc>
          <w:tcPr>
            <w:tcW w:w="6226" w:type="dxa"/>
            <w:shd w:val="clear" w:color="auto" w:fill="FFFFFF"/>
            <w:tcMar>
              <w:top w:w="60" w:type="dxa"/>
              <w:left w:w="120" w:type="dxa"/>
              <w:bottom w:w="60" w:type="dxa"/>
              <w:right w:w="120" w:type="dxa"/>
            </w:tcMar>
          </w:tcPr>
          <w:p w14:paraId="2CDCCB4B" w14:textId="77777777" w:rsidR="00652FBF" w:rsidRDefault="00834DCB">
            <w:pPr>
              <w:spacing w:after="40"/>
            </w:pPr>
            <w:r>
              <w:t>[Insert format]</w:t>
            </w:r>
          </w:p>
        </w:tc>
      </w:tr>
      <w:tr w:rsidR="00652FBF" w14:paraId="2CDCCB4F" w14:textId="77777777">
        <w:tc>
          <w:tcPr>
            <w:tcW w:w="2800" w:type="dxa"/>
            <w:shd w:val="clear" w:color="auto" w:fill="EBF6FC"/>
            <w:tcMar>
              <w:top w:w="60" w:type="dxa"/>
              <w:left w:w="120" w:type="dxa"/>
              <w:bottom w:w="60" w:type="dxa"/>
              <w:right w:w="120" w:type="dxa"/>
            </w:tcMar>
          </w:tcPr>
          <w:p w14:paraId="2CDCCB4D" w14:textId="77777777" w:rsidR="00652FBF" w:rsidRDefault="00834DCB">
            <w:pPr>
              <w:spacing w:after="40"/>
            </w:pPr>
            <w:r>
              <w:t>Board / trustee awareness (P5)</w:t>
            </w:r>
          </w:p>
        </w:tc>
        <w:tc>
          <w:tcPr>
            <w:tcW w:w="6226" w:type="dxa"/>
            <w:shd w:val="clear" w:color="auto" w:fill="FFFFFF"/>
            <w:tcMar>
              <w:top w:w="60" w:type="dxa"/>
              <w:left w:w="120" w:type="dxa"/>
              <w:bottom w:w="60" w:type="dxa"/>
              <w:right w:w="120" w:type="dxa"/>
            </w:tcMar>
          </w:tcPr>
          <w:p w14:paraId="2CDCCB4E" w14:textId="77777777" w:rsidR="00652FBF" w:rsidRDefault="00834DCB">
            <w:pPr>
              <w:spacing w:after="40"/>
            </w:pPr>
            <w:r>
              <w:t>[In-person / self-study]</w:t>
            </w:r>
          </w:p>
        </w:tc>
      </w:tr>
    </w:tbl>
    <w:p w14:paraId="2CDCCB50" w14:textId="77777777" w:rsidR="00652FBF" w:rsidRDefault="00652FBF">
      <w:pPr>
        <w:pBdr>
          <w:bottom w:val="single" w:sz="6" w:space="4" w:color="1291D1"/>
        </w:pBdr>
        <w:spacing w:after="160"/>
      </w:pPr>
    </w:p>
    <w:p w14:paraId="2CDCCB51" w14:textId="77777777" w:rsidR="00652FBF" w:rsidRDefault="00834DCB">
      <w:pPr>
        <w:spacing w:after="80"/>
      </w:pPr>
      <w:r>
        <w:rPr>
          <w:b/>
          <w:bCs/>
          <w:color w:val="0A5F8A"/>
          <w:sz w:val="26"/>
          <w:szCs w:val="26"/>
        </w:rPr>
        <w:t>Part C: Individual Training Records</w:t>
      </w:r>
    </w:p>
    <w:p w14:paraId="2CDCCB52" w14:textId="77777777" w:rsidR="00652FBF" w:rsidRDefault="00834DCB">
      <w:pPr>
        <w:spacing w:after="60"/>
      </w:pPr>
      <w:r>
        <w:t>Complete one record per person. File in personnel or volunteer records. Update whenever training is completed.</w:t>
      </w:r>
    </w:p>
    <w:p w14:paraId="2CDCCB53" w14:textId="77777777" w:rsidR="00652FBF" w:rsidRDefault="00652FBF">
      <w:pPr>
        <w:spacing w:after="40"/>
      </w:pP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2800"/>
        <w:gridCol w:w="6226"/>
      </w:tblGrid>
      <w:tr w:rsidR="00652FBF" w14:paraId="2CDCCB56" w14:textId="77777777">
        <w:tc>
          <w:tcPr>
            <w:tcW w:w="2800" w:type="dxa"/>
            <w:shd w:val="clear" w:color="auto" w:fill="EBF6FC"/>
            <w:tcMar>
              <w:top w:w="60" w:type="dxa"/>
              <w:left w:w="120" w:type="dxa"/>
              <w:bottom w:w="60" w:type="dxa"/>
              <w:right w:w="120" w:type="dxa"/>
            </w:tcMar>
          </w:tcPr>
          <w:p w14:paraId="2CDCCB54" w14:textId="77777777" w:rsidR="00652FBF" w:rsidRDefault="00834DCB">
            <w:pPr>
              <w:spacing w:after="40"/>
            </w:pPr>
            <w:r>
              <w:t>Name</w:t>
            </w:r>
          </w:p>
        </w:tc>
        <w:tc>
          <w:tcPr>
            <w:tcW w:w="6226" w:type="dxa"/>
            <w:shd w:val="clear" w:color="auto" w:fill="FFFFFF"/>
            <w:tcMar>
              <w:top w:w="60" w:type="dxa"/>
              <w:left w:w="120" w:type="dxa"/>
              <w:bottom w:w="60" w:type="dxa"/>
              <w:right w:w="120" w:type="dxa"/>
            </w:tcMar>
          </w:tcPr>
          <w:p w14:paraId="2CDCCB55" w14:textId="77777777" w:rsidR="00652FBF" w:rsidRDefault="00834DCB">
            <w:pPr>
              <w:spacing w:after="40"/>
            </w:pPr>
            <w:r>
              <w:t>[Insert]</w:t>
            </w:r>
          </w:p>
        </w:tc>
      </w:tr>
      <w:tr w:rsidR="00652FBF" w14:paraId="2CDCCB59" w14:textId="77777777">
        <w:tc>
          <w:tcPr>
            <w:tcW w:w="2800" w:type="dxa"/>
            <w:shd w:val="clear" w:color="auto" w:fill="EBF6FC"/>
            <w:tcMar>
              <w:top w:w="60" w:type="dxa"/>
              <w:left w:w="120" w:type="dxa"/>
              <w:bottom w:w="60" w:type="dxa"/>
              <w:right w:w="120" w:type="dxa"/>
            </w:tcMar>
          </w:tcPr>
          <w:p w14:paraId="2CDCCB57" w14:textId="77777777" w:rsidR="00652FBF" w:rsidRDefault="00834DCB">
            <w:pPr>
              <w:spacing w:after="40"/>
            </w:pPr>
            <w:r>
              <w:t>Role</w:t>
            </w:r>
          </w:p>
        </w:tc>
        <w:tc>
          <w:tcPr>
            <w:tcW w:w="6226" w:type="dxa"/>
            <w:shd w:val="clear" w:color="auto" w:fill="FFFFFF"/>
            <w:tcMar>
              <w:top w:w="60" w:type="dxa"/>
              <w:left w:w="120" w:type="dxa"/>
              <w:bottom w:w="60" w:type="dxa"/>
              <w:right w:w="120" w:type="dxa"/>
            </w:tcMar>
          </w:tcPr>
          <w:p w14:paraId="2CDCCB58" w14:textId="77777777" w:rsidR="00652FBF" w:rsidRDefault="00834DCB">
            <w:pPr>
              <w:spacing w:after="40"/>
            </w:pPr>
            <w:r>
              <w:t>[Insert]</w:t>
            </w:r>
          </w:p>
        </w:tc>
      </w:tr>
      <w:tr w:rsidR="00652FBF" w14:paraId="2CDCCB5C" w14:textId="77777777">
        <w:tc>
          <w:tcPr>
            <w:tcW w:w="2800" w:type="dxa"/>
            <w:shd w:val="clear" w:color="auto" w:fill="EBF6FC"/>
            <w:tcMar>
              <w:top w:w="60" w:type="dxa"/>
              <w:left w:w="120" w:type="dxa"/>
              <w:bottom w:w="60" w:type="dxa"/>
              <w:right w:w="120" w:type="dxa"/>
            </w:tcMar>
          </w:tcPr>
          <w:p w14:paraId="2CDCCB5A" w14:textId="77777777" w:rsidR="00652FBF" w:rsidRDefault="00834DCB">
            <w:pPr>
              <w:spacing w:after="40"/>
            </w:pPr>
            <w:r>
              <w:t>Training topic</w:t>
            </w:r>
          </w:p>
        </w:tc>
        <w:tc>
          <w:tcPr>
            <w:tcW w:w="6226" w:type="dxa"/>
            <w:shd w:val="clear" w:color="auto" w:fill="FFFFFF"/>
            <w:tcMar>
              <w:top w:w="60" w:type="dxa"/>
              <w:left w:w="120" w:type="dxa"/>
              <w:bottom w:w="60" w:type="dxa"/>
              <w:right w:w="120" w:type="dxa"/>
            </w:tcMar>
          </w:tcPr>
          <w:p w14:paraId="2CDCCB5B" w14:textId="77777777" w:rsidR="00652FBF" w:rsidRDefault="00834DCB">
            <w:pPr>
              <w:spacing w:after="40"/>
            </w:pPr>
            <w:r>
              <w:t>Date</w:t>
            </w:r>
          </w:p>
        </w:tc>
      </w:tr>
      <w:tr w:rsidR="00652FBF" w14:paraId="2CDCCB5F" w14:textId="77777777">
        <w:tc>
          <w:tcPr>
            <w:tcW w:w="2800" w:type="dxa"/>
            <w:shd w:val="clear" w:color="auto" w:fill="EBF6FC"/>
            <w:tcMar>
              <w:top w:w="60" w:type="dxa"/>
              <w:left w:w="120" w:type="dxa"/>
              <w:bottom w:w="60" w:type="dxa"/>
              <w:right w:w="120" w:type="dxa"/>
            </w:tcMar>
          </w:tcPr>
          <w:p w14:paraId="2CDCCB5D" w14:textId="77777777" w:rsidR="00652FBF" w:rsidRDefault="00834DCB">
            <w:pPr>
              <w:spacing w:after="40"/>
            </w:pPr>
            <w:r>
              <w:t>Safeguarding induction (P3)</w:t>
            </w:r>
          </w:p>
        </w:tc>
        <w:tc>
          <w:tcPr>
            <w:tcW w:w="6226" w:type="dxa"/>
            <w:shd w:val="clear" w:color="auto" w:fill="FFFFFF"/>
            <w:tcMar>
              <w:top w:w="60" w:type="dxa"/>
              <w:left w:w="120" w:type="dxa"/>
              <w:bottom w:w="60" w:type="dxa"/>
              <w:right w:w="120" w:type="dxa"/>
            </w:tcMar>
          </w:tcPr>
          <w:p w14:paraId="2CDCCB5E" w14:textId="77777777" w:rsidR="00652FBF" w:rsidRDefault="00834DCB">
            <w:pPr>
              <w:spacing w:after="40"/>
            </w:pPr>
            <w:r>
              <w:t>[Insert]</w:t>
            </w:r>
          </w:p>
        </w:tc>
      </w:tr>
      <w:tr w:rsidR="00652FBF" w14:paraId="2CDCCB62" w14:textId="77777777">
        <w:tc>
          <w:tcPr>
            <w:tcW w:w="2800" w:type="dxa"/>
            <w:shd w:val="clear" w:color="auto" w:fill="EBF6FC"/>
            <w:tcMar>
              <w:top w:w="60" w:type="dxa"/>
              <w:left w:w="120" w:type="dxa"/>
              <w:bottom w:w="60" w:type="dxa"/>
              <w:right w:w="120" w:type="dxa"/>
            </w:tcMar>
          </w:tcPr>
          <w:p w14:paraId="2CDCCB60" w14:textId="77777777" w:rsidR="00652FBF" w:rsidRDefault="00834DCB">
            <w:pPr>
              <w:spacing w:after="40"/>
            </w:pPr>
            <w:r>
              <w:t>DSL-level training (if applicable)</w:t>
            </w:r>
          </w:p>
        </w:tc>
        <w:tc>
          <w:tcPr>
            <w:tcW w:w="6226" w:type="dxa"/>
            <w:shd w:val="clear" w:color="auto" w:fill="FFFFFF"/>
            <w:tcMar>
              <w:top w:w="60" w:type="dxa"/>
              <w:left w:w="120" w:type="dxa"/>
              <w:bottom w:w="60" w:type="dxa"/>
              <w:right w:w="120" w:type="dxa"/>
            </w:tcMar>
          </w:tcPr>
          <w:p w14:paraId="2CDCCB61" w14:textId="77777777" w:rsidR="00652FBF" w:rsidRDefault="00834DCB">
            <w:pPr>
              <w:spacing w:after="40"/>
            </w:pPr>
            <w:r>
              <w:t>[Insert]</w:t>
            </w:r>
          </w:p>
        </w:tc>
      </w:tr>
      <w:tr w:rsidR="00652FBF" w14:paraId="2CDCCB65" w14:textId="77777777">
        <w:tc>
          <w:tcPr>
            <w:tcW w:w="2800" w:type="dxa"/>
            <w:shd w:val="clear" w:color="auto" w:fill="EBF6FC"/>
            <w:tcMar>
              <w:top w:w="60" w:type="dxa"/>
              <w:left w:w="120" w:type="dxa"/>
              <w:bottom w:w="60" w:type="dxa"/>
              <w:right w:w="120" w:type="dxa"/>
            </w:tcMar>
          </w:tcPr>
          <w:p w14:paraId="2CDCCB63" w14:textId="77777777" w:rsidR="00652FBF" w:rsidRDefault="00834DCB">
            <w:pPr>
              <w:spacing w:after="40"/>
            </w:pPr>
            <w:r>
              <w:t>[Additional training]</w:t>
            </w:r>
          </w:p>
        </w:tc>
        <w:tc>
          <w:tcPr>
            <w:tcW w:w="6226" w:type="dxa"/>
            <w:shd w:val="clear" w:color="auto" w:fill="FFFFFF"/>
            <w:tcMar>
              <w:top w:w="60" w:type="dxa"/>
              <w:left w:w="120" w:type="dxa"/>
              <w:bottom w:w="60" w:type="dxa"/>
              <w:right w:w="120" w:type="dxa"/>
            </w:tcMar>
          </w:tcPr>
          <w:p w14:paraId="2CDCCB64" w14:textId="77777777" w:rsidR="00652FBF" w:rsidRDefault="00652FBF">
            <w:pPr>
              <w:widowControl w:val="0"/>
              <w:pBdr>
                <w:top w:val="nil"/>
                <w:left w:val="nil"/>
                <w:bottom w:val="nil"/>
                <w:right w:val="nil"/>
                <w:between w:val="nil"/>
              </w:pBdr>
              <w:spacing w:line="276" w:lineRule="auto"/>
            </w:pPr>
          </w:p>
        </w:tc>
      </w:tr>
    </w:tbl>
    <w:p w14:paraId="2CDCCB66" w14:textId="77777777" w:rsidR="00652FBF" w:rsidRDefault="00652FBF">
      <w:pPr>
        <w:spacing w:after="40"/>
      </w:pPr>
    </w:p>
    <w:p w14:paraId="2CDCCB67" w14:textId="77777777" w:rsidR="00652FBF" w:rsidRDefault="00652FBF">
      <w:pPr>
        <w:spacing w:after="40"/>
      </w:pPr>
    </w:p>
    <w:tbl>
      <w:tblPr>
        <w:tblStyle w:val="a3"/>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652FBF" w14:paraId="2CDCCB6B" w14:textId="77777777">
        <w:tc>
          <w:tcPr>
            <w:tcW w:w="9026" w:type="dxa"/>
            <w:shd w:val="clear" w:color="auto" w:fill="EBF6FC"/>
            <w:tcMar>
              <w:top w:w="100" w:type="dxa"/>
              <w:left w:w="180" w:type="dxa"/>
              <w:bottom w:w="100" w:type="dxa"/>
              <w:right w:w="180" w:type="dxa"/>
            </w:tcMar>
          </w:tcPr>
          <w:p w14:paraId="2CDCCB68" w14:textId="77777777" w:rsidR="00652FBF" w:rsidRDefault="00834DCB">
            <w:pPr>
              <w:spacing w:after="40"/>
            </w:pPr>
            <w:r>
              <w:rPr>
                <w:b/>
                <w:bCs/>
                <w:color w:val="0A5F8A"/>
              </w:rPr>
              <w:t>References</w:t>
            </w:r>
          </w:p>
          <w:p w14:paraId="2CDCCB69" w14:textId="77777777" w:rsidR="00652FBF" w:rsidRDefault="00834DCB">
            <w:r>
              <w:lastRenderedPageBreak/>
              <w:t>F0 Safeguarding Policy Framework Section H.2 (Training Standards). P1 DSL Appointment Section 5 (Training Providers). P3 Staff and Volunteer Induction Pack. O4 Annual Self-Assessment (training completion is reviewed here).</w:t>
            </w:r>
          </w:p>
          <w:p w14:paraId="2CDCCB6A" w14:textId="77777777" w:rsidR="00652FBF" w:rsidRDefault="00834DCB">
            <w:r>
              <w:t>Glossary of Key Terms (Safe Spaces) — for definitions of all bolded terms in this document.</w:t>
            </w:r>
          </w:p>
        </w:tc>
      </w:tr>
    </w:tbl>
    <w:p w14:paraId="2CDCCB6C" w14:textId="77777777" w:rsidR="00652FBF" w:rsidRDefault="00652FBF">
      <w:pPr>
        <w:widowControl w:val="0"/>
        <w:pBdr>
          <w:top w:val="nil"/>
          <w:left w:val="nil"/>
          <w:bottom w:val="nil"/>
          <w:right w:val="nil"/>
          <w:between w:val="nil"/>
        </w:pBdr>
        <w:spacing w:line="276" w:lineRule="auto"/>
      </w:pPr>
    </w:p>
    <w:p w14:paraId="2CDCCB6D" w14:textId="77777777" w:rsidR="00652FBF" w:rsidRDefault="00652FBF">
      <w:pPr>
        <w:widowControl w:val="0"/>
        <w:pBdr>
          <w:top w:val="nil"/>
          <w:left w:val="nil"/>
          <w:bottom w:val="nil"/>
          <w:right w:val="nil"/>
          <w:between w:val="nil"/>
        </w:pBdr>
        <w:spacing w:line="276" w:lineRule="auto"/>
      </w:pPr>
    </w:p>
    <w:p w14:paraId="2CDCCB6E" w14:textId="77777777" w:rsidR="00652FBF" w:rsidRDefault="00652FBF">
      <w:pPr>
        <w:widowControl w:val="0"/>
        <w:pBdr>
          <w:top w:val="nil"/>
          <w:left w:val="nil"/>
          <w:bottom w:val="nil"/>
          <w:right w:val="nil"/>
          <w:between w:val="nil"/>
        </w:pBdr>
        <w:spacing w:line="276" w:lineRule="auto"/>
      </w:pPr>
    </w:p>
    <w:p w14:paraId="2CDCCB6F" w14:textId="77777777" w:rsidR="00652FBF" w:rsidRDefault="00652FBF">
      <w:pPr>
        <w:widowControl w:val="0"/>
        <w:pBdr>
          <w:top w:val="nil"/>
          <w:left w:val="nil"/>
          <w:bottom w:val="nil"/>
          <w:right w:val="nil"/>
          <w:between w:val="nil"/>
        </w:pBdr>
        <w:spacing w:line="276" w:lineRule="auto"/>
      </w:pPr>
    </w:p>
    <w:p w14:paraId="2CDCCB70" w14:textId="77777777" w:rsidR="00652FBF" w:rsidRDefault="00652FBF">
      <w:pPr>
        <w:widowControl w:val="0"/>
        <w:pBdr>
          <w:top w:val="nil"/>
          <w:left w:val="nil"/>
          <w:bottom w:val="nil"/>
          <w:right w:val="nil"/>
          <w:between w:val="nil"/>
        </w:pBdr>
        <w:spacing w:line="276" w:lineRule="auto"/>
      </w:pPr>
    </w:p>
    <w:p w14:paraId="2CDCCB71" w14:textId="77777777" w:rsidR="00652FBF" w:rsidRDefault="00652FBF">
      <w:pPr>
        <w:widowControl w:val="0"/>
        <w:pBdr>
          <w:top w:val="nil"/>
          <w:left w:val="nil"/>
          <w:bottom w:val="nil"/>
          <w:right w:val="nil"/>
          <w:between w:val="nil"/>
        </w:pBdr>
        <w:spacing w:line="276" w:lineRule="auto"/>
      </w:pPr>
    </w:p>
    <w:p w14:paraId="2CDCCB72" w14:textId="77777777" w:rsidR="00652FBF" w:rsidRDefault="00652FBF">
      <w:pPr>
        <w:widowControl w:val="0"/>
        <w:pBdr>
          <w:top w:val="nil"/>
          <w:left w:val="nil"/>
          <w:bottom w:val="nil"/>
          <w:right w:val="nil"/>
          <w:between w:val="nil"/>
        </w:pBdr>
        <w:spacing w:line="276" w:lineRule="auto"/>
      </w:pPr>
    </w:p>
    <w:p w14:paraId="2CDCCB73" w14:textId="77777777" w:rsidR="00652FBF" w:rsidRDefault="00652FBF">
      <w:pPr>
        <w:widowControl w:val="0"/>
        <w:pBdr>
          <w:top w:val="nil"/>
          <w:left w:val="nil"/>
          <w:bottom w:val="nil"/>
          <w:right w:val="nil"/>
          <w:between w:val="nil"/>
        </w:pBdr>
        <w:spacing w:line="276" w:lineRule="auto"/>
      </w:pPr>
    </w:p>
    <w:p w14:paraId="2CDCCB74" w14:textId="77777777" w:rsidR="00652FBF" w:rsidRDefault="00652FBF">
      <w:pPr>
        <w:widowControl w:val="0"/>
        <w:pBdr>
          <w:top w:val="nil"/>
          <w:left w:val="nil"/>
          <w:bottom w:val="nil"/>
          <w:right w:val="nil"/>
          <w:between w:val="nil"/>
        </w:pBdr>
        <w:spacing w:line="276" w:lineRule="auto"/>
      </w:pPr>
    </w:p>
    <w:p w14:paraId="2CDCCB75" w14:textId="77777777" w:rsidR="00652FBF" w:rsidRDefault="00652FBF">
      <w:pPr>
        <w:widowControl w:val="0"/>
        <w:pBdr>
          <w:top w:val="nil"/>
          <w:left w:val="nil"/>
          <w:bottom w:val="nil"/>
          <w:right w:val="nil"/>
          <w:between w:val="nil"/>
        </w:pBdr>
        <w:spacing w:line="276" w:lineRule="auto"/>
      </w:pPr>
    </w:p>
    <w:p w14:paraId="2CDCCB76" w14:textId="77777777" w:rsidR="00652FBF" w:rsidRDefault="00652FBF">
      <w:pPr>
        <w:widowControl w:val="0"/>
        <w:pBdr>
          <w:top w:val="nil"/>
          <w:left w:val="nil"/>
          <w:bottom w:val="nil"/>
          <w:right w:val="nil"/>
          <w:between w:val="nil"/>
        </w:pBdr>
        <w:spacing w:line="276" w:lineRule="auto"/>
      </w:pPr>
    </w:p>
    <w:p w14:paraId="2CDCCB77" w14:textId="77777777" w:rsidR="00652FBF" w:rsidRDefault="00652FBF">
      <w:pPr>
        <w:widowControl w:val="0"/>
        <w:pBdr>
          <w:top w:val="nil"/>
          <w:left w:val="nil"/>
          <w:bottom w:val="nil"/>
          <w:right w:val="nil"/>
          <w:between w:val="nil"/>
        </w:pBdr>
        <w:spacing w:line="276" w:lineRule="auto"/>
      </w:pPr>
    </w:p>
    <w:p w14:paraId="2CDCCB78" w14:textId="77777777" w:rsidR="00652FBF" w:rsidRDefault="00652FBF">
      <w:pPr>
        <w:widowControl w:val="0"/>
        <w:pBdr>
          <w:top w:val="nil"/>
          <w:left w:val="nil"/>
          <w:bottom w:val="nil"/>
          <w:right w:val="nil"/>
          <w:between w:val="nil"/>
        </w:pBdr>
        <w:spacing w:line="276" w:lineRule="auto"/>
      </w:pPr>
    </w:p>
    <w:p w14:paraId="2CDCCB79" w14:textId="77777777" w:rsidR="00652FBF" w:rsidRDefault="00652FBF">
      <w:pPr>
        <w:widowControl w:val="0"/>
        <w:pBdr>
          <w:top w:val="nil"/>
          <w:left w:val="nil"/>
          <w:bottom w:val="nil"/>
          <w:right w:val="nil"/>
          <w:between w:val="nil"/>
        </w:pBdr>
        <w:spacing w:line="276" w:lineRule="auto"/>
      </w:pPr>
    </w:p>
    <w:p w14:paraId="2CDCCB7A" w14:textId="77777777" w:rsidR="00652FBF" w:rsidRDefault="00652FBF">
      <w:pPr>
        <w:widowControl w:val="0"/>
        <w:pBdr>
          <w:top w:val="nil"/>
          <w:left w:val="nil"/>
          <w:bottom w:val="nil"/>
          <w:right w:val="nil"/>
          <w:between w:val="nil"/>
        </w:pBdr>
        <w:spacing w:line="276" w:lineRule="auto"/>
      </w:pPr>
    </w:p>
    <w:p w14:paraId="2CDCCB7B" w14:textId="77777777" w:rsidR="00652FBF" w:rsidRDefault="00652FBF">
      <w:pPr>
        <w:widowControl w:val="0"/>
        <w:pBdr>
          <w:top w:val="nil"/>
          <w:left w:val="nil"/>
          <w:bottom w:val="nil"/>
          <w:right w:val="nil"/>
          <w:between w:val="nil"/>
        </w:pBdr>
        <w:spacing w:line="276" w:lineRule="auto"/>
      </w:pPr>
    </w:p>
    <w:p w14:paraId="2CDCCB7C" w14:textId="77777777" w:rsidR="00652FBF" w:rsidRDefault="00652FBF">
      <w:pPr>
        <w:widowControl w:val="0"/>
        <w:pBdr>
          <w:top w:val="nil"/>
          <w:left w:val="nil"/>
          <w:bottom w:val="nil"/>
          <w:right w:val="nil"/>
          <w:between w:val="nil"/>
        </w:pBdr>
        <w:spacing w:line="276" w:lineRule="auto"/>
      </w:pPr>
    </w:p>
    <w:p w14:paraId="2CDCCB7D" w14:textId="77777777" w:rsidR="00652FBF" w:rsidRDefault="00652FBF">
      <w:pPr>
        <w:widowControl w:val="0"/>
        <w:pBdr>
          <w:top w:val="nil"/>
          <w:left w:val="nil"/>
          <w:bottom w:val="nil"/>
          <w:right w:val="nil"/>
          <w:between w:val="nil"/>
        </w:pBdr>
        <w:spacing w:line="276" w:lineRule="auto"/>
      </w:pPr>
    </w:p>
    <w:p w14:paraId="2CDCCB7E" w14:textId="77777777" w:rsidR="00652FBF" w:rsidRDefault="00652FBF">
      <w:pPr>
        <w:widowControl w:val="0"/>
        <w:pBdr>
          <w:top w:val="nil"/>
          <w:left w:val="nil"/>
          <w:bottom w:val="nil"/>
          <w:right w:val="nil"/>
          <w:between w:val="nil"/>
        </w:pBdr>
        <w:spacing w:line="276" w:lineRule="auto"/>
      </w:pPr>
    </w:p>
    <w:p w14:paraId="2CDCCB7F" w14:textId="77777777" w:rsidR="00652FBF" w:rsidRDefault="00652FBF">
      <w:pPr>
        <w:widowControl w:val="0"/>
        <w:pBdr>
          <w:top w:val="nil"/>
          <w:left w:val="nil"/>
          <w:bottom w:val="nil"/>
          <w:right w:val="nil"/>
          <w:between w:val="nil"/>
        </w:pBdr>
        <w:spacing w:line="276" w:lineRule="auto"/>
      </w:pPr>
    </w:p>
    <w:p w14:paraId="2CDCCB80" w14:textId="77777777" w:rsidR="00652FBF" w:rsidRDefault="00652FBF">
      <w:pPr>
        <w:widowControl w:val="0"/>
        <w:pBdr>
          <w:top w:val="nil"/>
          <w:left w:val="nil"/>
          <w:bottom w:val="nil"/>
          <w:right w:val="nil"/>
          <w:between w:val="nil"/>
        </w:pBdr>
        <w:spacing w:line="276" w:lineRule="auto"/>
      </w:pPr>
    </w:p>
    <w:p w14:paraId="2CDCCB81" w14:textId="77777777" w:rsidR="00652FBF" w:rsidRDefault="00652FBF">
      <w:pPr>
        <w:widowControl w:val="0"/>
        <w:pBdr>
          <w:top w:val="nil"/>
          <w:left w:val="nil"/>
          <w:bottom w:val="nil"/>
          <w:right w:val="nil"/>
          <w:between w:val="nil"/>
        </w:pBdr>
        <w:spacing w:line="276" w:lineRule="auto"/>
      </w:pPr>
    </w:p>
    <w:p w14:paraId="2CDCCB82" w14:textId="77777777" w:rsidR="00652FBF" w:rsidRDefault="00652FBF">
      <w:pPr>
        <w:widowControl w:val="0"/>
        <w:pBdr>
          <w:top w:val="nil"/>
          <w:left w:val="nil"/>
          <w:bottom w:val="nil"/>
          <w:right w:val="nil"/>
          <w:between w:val="nil"/>
        </w:pBdr>
        <w:spacing w:line="276" w:lineRule="auto"/>
      </w:pPr>
    </w:p>
    <w:p w14:paraId="2CDCCB83" w14:textId="77777777" w:rsidR="00652FBF" w:rsidRDefault="00652FBF">
      <w:pPr>
        <w:widowControl w:val="0"/>
        <w:pBdr>
          <w:top w:val="nil"/>
          <w:left w:val="nil"/>
          <w:bottom w:val="nil"/>
          <w:right w:val="nil"/>
          <w:between w:val="nil"/>
        </w:pBdr>
        <w:spacing w:line="276" w:lineRule="auto"/>
      </w:pPr>
    </w:p>
    <w:p w14:paraId="2CDCCB84" w14:textId="77777777" w:rsidR="00652FBF" w:rsidRDefault="00652FBF">
      <w:pPr>
        <w:widowControl w:val="0"/>
        <w:pBdr>
          <w:top w:val="nil"/>
          <w:left w:val="nil"/>
          <w:bottom w:val="nil"/>
          <w:right w:val="nil"/>
          <w:between w:val="nil"/>
        </w:pBdr>
        <w:spacing w:line="276" w:lineRule="auto"/>
      </w:pPr>
    </w:p>
    <w:p w14:paraId="2CDCCB85" w14:textId="77777777" w:rsidR="00652FBF" w:rsidRDefault="00652FBF">
      <w:pPr>
        <w:widowControl w:val="0"/>
        <w:pBdr>
          <w:top w:val="nil"/>
          <w:left w:val="nil"/>
          <w:bottom w:val="nil"/>
          <w:right w:val="nil"/>
          <w:between w:val="nil"/>
        </w:pBdr>
        <w:spacing w:line="276" w:lineRule="auto"/>
      </w:pPr>
    </w:p>
    <w:p w14:paraId="2CDCCB86" w14:textId="77777777" w:rsidR="00652FBF" w:rsidRDefault="00652FBF">
      <w:pPr>
        <w:widowControl w:val="0"/>
        <w:pBdr>
          <w:top w:val="nil"/>
          <w:left w:val="nil"/>
          <w:bottom w:val="nil"/>
          <w:right w:val="nil"/>
          <w:between w:val="nil"/>
        </w:pBdr>
        <w:spacing w:line="276" w:lineRule="auto"/>
      </w:pPr>
    </w:p>
    <w:p w14:paraId="2CDCCB87" w14:textId="77777777" w:rsidR="00652FBF" w:rsidRDefault="00652FBF">
      <w:pPr>
        <w:widowControl w:val="0"/>
        <w:pBdr>
          <w:top w:val="nil"/>
          <w:left w:val="nil"/>
          <w:bottom w:val="nil"/>
          <w:right w:val="nil"/>
          <w:between w:val="nil"/>
        </w:pBdr>
        <w:spacing w:line="276" w:lineRule="auto"/>
      </w:pPr>
    </w:p>
    <w:p w14:paraId="2CDCCB88" w14:textId="77777777" w:rsidR="00652FBF" w:rsidRDefault="00652FBF">
      <w:pPr>
        <w:widowControl w:val="0"/>
        <w:pBdr>
          <w:top w:val="nil"/>
          <w:left w:val="nil"/>
          <w:bottom w:val="nil"/>
          <w:right w:val="nil"/>
          <w:between w:val="nil"/>
        </w:pBdr>
        <w:spacing w:line="276" w:lineRule="auto"/>
      </w:pPr>
    </w:p>
    <w:p w14:paraId="2CDCCB89" w14:textId="77777777" w:rsidR="00652FBF" w:rsidRDefault="00652FBF">
      <w:pPr>
        <w:widowControl w:val="0"/>
        <w:pBdr>
          <w:top w:val="nil"/>
          <w:left w:val="nil"/>
          <w:bottom w:val="nil"/>
          <w:right w:val="nil"/>
          <w:between w:val="nil"/>
        </w:pBdr>
        <w:spacing w:line="276" w:lineRule="auto"/>
      </w:pPr>
    </w:p>
    <w:p w14:paraId="2CDCCB8A" w14:textId="77777777" w:rsidR="00652FBF" w:rsidRDefault="00652FBF">
      <w:pPr>
        <w:widowControl w:val="0"/>
        <w:pBdr>
          <w:top w:val="nil"/>
          <w:left w:val="nil"/>
          <w:bottom w:val="nil"/>
          <w:right w:val="nil"/>
          <w:between w:val="nil"/>
        </w:pBdr>
        <w:spacing w:line="276" w:lineRule="auto"/>
      </w:pPr>
    </w:p>
    <w:p w14:paraId="2CDCCB8B" w14:textId="77777777" w:rsidR="00652FBF" w:rsidRDefault="00652FBF">
      <w:pPr>
        <w:widowControl w:val="0"/>
        <w:pBdr>
          <w:top w:val="nil"/>
          <w:left w:val="nil"/>
          <w:bottom w:val="nil"/>
          <w:right w:val="nil"/>
          <w:between w:val="nil"/>
        </w:pBdr>
        <w:spacing w:line="276" w:lineRule="auto"/>
      </w:pPr>
    </w:p>
    <w:p w14:paraId="2CDCCB8C" w14:textId="77777777" w:rsidR="00652FBF" w:rsidRDefault="00652FBF">
      <w:pPr>
        <w:widowControl w:val="0"/>
        <w:pBdr>
          <w:top w:val="nil"/>
          <w:left w:val="nil"/>
          <w:bottom w:val="nil"/>
          <w:right w:val="nil"/>
          <w:between w:val="nil"/>
        </w:pBdr>
        <w:spacing w:line="276" w:lineRule="auto"/>
      </w:pPr>
    </w:p>
    <w:p w14:paraId="2CDCCB8D" w14:textId="77777777" w:rsidR="00652FBF" w:rsidRDefault="00652FBF">
      <w:pPr>
        <w:widowControl w:val="0"/>
        <w:pBdr>
          <w:top w:val="nil"/>
          <w:left w:val="nil"/>
          <w:bottom w:val="nil"/>
          <w:right w:val="nil"/>
          <w:between w:val="nil"/>
        </w:pBdr>
        <w:spacing w:line="276" w:lineRule="auto"/>
      </w:pPr>
    </w:p>
    <w:p w14:paraId="2CDCCB8E" w14:textId="77777777" w:rsidR="00652FBF" w:rsidRDefault="00652FBF">
      <w:pPr>
        <w:widowControl w:val="0"/>
        <w:pBdr>
          <w:top w:val="nil"/>
          <w:left w:val="nil"/>
          <w:bottom w:val="nil"/>
          <w:right w:val="nil"/>
          <w:between w:val="nil"/>
        </w:pBdr>
        <w:spacing w:line="276" w:lineRule="auto"/>
      </w:pPr>
    </w:p>
    <w:p w14:paraId="2CDCCB8F" w14:textId="77777777" w:rsidR="00652FBF" w:rsidRDefault="00652FBF">
      <w:pPr>
        <w:widowControl w:val="0"/>
        <w:pBdr>
          <w:top w:val="nil"/>
          <w:left w:val="nil"/>
          <w:bottom w:val="nil"/>
          <w:right w:val="nil"/>
          <w:between w:val="nil"/>
        </w:pBdr>
        <w:spacing w:line="276" w:lineRule="auto"/>
      </w:pPr>
    </w:p>
    <w:p w14:paraId="2CDCCB90" w14:textId="77777777" w:rsidR="00652FBF" w:rsidRDefault="00652FBF">
      <w:pPr>
        <w:widowControl w:val="0"/>
        <w:pBdr>
          <w:top w:val="nil"/>
          <w:left w:val="nil"/>
          <w:bottom w:val="nil"/>
          <w:right w:val="nil"/>
          <w:between w:val="nil"/>
        </w:pBdr>
        <w:spacing w:line="276" w:lineRule="auto"/>
      </w:pPr>
    </w:p>
    <w:p w14:paraId="2CDCCB91" w14:textId="77777777" w:rsidR="00652FBF" w:rsidRDefault="00652FBF">
      <w:pPr>
        <w:widowControl w:val="0"/>
        <w:pBdr>
          <w:top w:val="nil"/>
          <w:left w:val="nil"/>
          <w:bottom w:val="nil"/>
          <w:right w:val="nil"/>
          <w:between w:val="nil"/>
        </w:pBdr>
        <w:spacing w:line="276" w:lineRule="auto"/>
      </w:pPr>
    </w:p>
    <w:p w14:paraId="2CDCCB92" w14:textId="77777777" w:rsidR="00652FBF" w:rsidRDefault="00652FBF">
      <w:pPr>
        <w:widowControl w:val="0"/>
        <w:pBdr>
          <w:top w:val="nil"/>
          <w:left w:val="nil"/>
          <w:bottom w:val="nil"/>
          <w:right w:val="nil"/>
          <w:between w:val="nil"/>
        </w:pBdr>
        <w:spacing w:line="276" w:lineRule="auto"/>
      </w:pPr>
    </w:p>
    <w:p w14:paraId="2CDCCB93" w14:textId="77777777" w:rsidR="00652FBF" w:rsidRDefault="00652FBF">
      <w:pPr>
        <w:widowControl w:val="0"/>
        <w:pBdr>
          <w:top w:val="nil"/>
          <w:left w:val="nil"/>
          <w:bottom w:val="nil"/>
          <w:right w:val="nil"/>
          <w:between w:val="nil"/>
        </w:pBdr>
        <w:spacing w:line="276" w:lineRule="auto"/>
      </w:pPr>
    </w:p>
    <w:p w14:paraId="66BBA63A" w14:textId="77777777" w:rsidR="006019D5" w:rsidRDefault="006019D5">
      <w:pPr>
        <w:spacing w:before="8040" w:after="100" w:line="276" w:lineRule="auto"/>
        <w:ind w:left="480" w:right="480"/>
        <w:jc w:val="both"/>
      </w:pPr>
    </w:p>
    <w:p w14:paraId="2CDCCB94" w14:textId="132DFFD1" w:rsidR="00652FBF" w:rsidRDefault="00834DCB">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2CDCCB96" wp14:editId="2CDCCB97">
            <wp:simplePos x="0" y="0"/>
            <wp:positionH relativeFrom="column">
              <wp:posOffset>304800</wp:posOffset>
            </wp:positionH>
            <wp:positionV relativeFrom="paragraph">
              <wp:posOffset>4714875</wp:posOffset>
            </wp:positionV>
            <wp:extent cx="1552575" cy="1905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2CDCCB95" w14:textId="77777777" w:rsidR="00652FBF" w:rsidRDefault="00834DCB">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652FBF">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AA2AE0" w14:textId="77777777" w:rsidR="00834DCB" w:rsidRDefault="00834DCB">
      <w:r>
        <w:separator/>
      </w:r>
    </w:p>
  </w:endnote>
  <w:endnote w:type="continuationSeparator" w:id="0">
    <w:p w14:paraId="1903820F" w14:textId="77777777" w:rsidR="00834DCB" w:rsidRDefault="0083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DB6EC105-FA08-444D-A8D8-F28B0FF8AD6B}"/>
    <w:embedBold r:id="rId2" w:fontKey="{C2F2061E-9436-D84A-A6A8-D60B3A3CCAFE}"/>
    <w:embedItalic r:id="rId3" w:fontKey="{55D64EC0-2EA5-0845-BE7E-4844CA5EC588}"/>
  </w:font>
  <w:font w:name="Times New Roman">
    <w:panose1 w:val="02020603050405020304"/>
    <w:charset w:val="00"/>
    <w:family w:val="roman"/>
    <w:pitch w:val="variable"/>
    <w:sig w:usb0="E0002EFF" w:usb1="C000785B" w:usb2="00000009" w:usb3="00000000" w:csb0="000001FF" w:csb1="00000000"/>
    <w:embedRegular r:id="rId4" w:fontKey="{AFBC9284-5153-C44F-A134-A4F0097CB3E1}"/>
  </w:font>
  <w:font w:name="Georgia">
    <w:panose1 w:val="02040502050405020303"/>
    <w:charset w:val="00"/>
    <w:family w:val="roman"/>
    <w:pitch w:val="variable"/>
    <w:sig w:usb0="00000287" w:usb1="00000000" w:usb2="00000000" w:usb3="00000000" w:csb0="0000009F" w:csb1="00000000"/>
    <w:embedItalic r:id="rId5" w:fontKey="{E8030D3A-65B2-2642-BBEF-EBF56984F352}"/>
  </w:font>
  <w:font w:name="Calibri">
    <w:panose1 w:val="020F0502020204030204"/>
    <w:charset w:val="00"/>
    <w:family w:val="swiss"/>
    <w:pitch w:val="variable"/>
    <w:sig w:usb0="E4002EFF" w:usb1="C200247B" w:usb2="00000009" w:usb3="00000000" w:csb0="000001FF" w:csb1="00000000"/>
    <w:embedRegular r:id="rId6" w:fontKey="{72E8F9B9-E58E-A246-9E7A-481C7D938436}"/>
  </w:font>
  <w:font w:name="Cambria">
    <w:panose1 w:val="02040503050406030204"/>
    <w:charset w:val="00"/>
    <w:family w:val="roman"/>
    <w:pitch w:val="variable"/>
    <w:sig w:usb0="E00006FF" w:usb1="420024FF" w:usb2="02000000" w:usb3="00000000" w:csb0="0000019F" w:csb1="00000000"/>
    <w:embedRegular r:id="rId7" w:fontKey="{FEA74632-AC6F-2B4E-A684-B31AD2A580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DCCB99" w14:textId="77777777" w:rsidR="00652FBF" w:rsidRDefault="00834DCB">
    <w:pPr>
      <w:pBdr>
        <w:top w:val="single" w:sz="8" w:space="4" w:color="1291D1"/>
      </w:pBdr>
      <w:spacing w:after="60"/>
      <w:jc w:val="center"/>
    </w:pPr>
    <w:r>
      <w:rPr>
        <w:noProof/>
      </w:rPr>
      <w:drawing>
        <wp:inline distT="0" distB="0" distL="0" distR="0" wp14:anchorId="2CDCCB9E" wp14:editId="2CDCCB9F">
          <wp:extent cx="1809750" cy="4000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2CDCCB9A" w14:textId="77777777" w:rsidR="00652FBF" w:rsidRDefault="00834DCB">
    <w:pPr>
      <w:spacing w:before="40"/>
      <w:jc w:val="center"/>
    </w:pPr>
    <w:r>
      <w:rPr>
        <w:b/>
        <w:bCs/>
        <w:color w:val="1291D1"/>
      </w:rPr>
      <w:t>www.safe-spaces.eu</w:t>
    </w:r>
    <w:r>
      <w:rPr>
        <w:color w:val="1291D1"/>
        <w:sz w:val="18"/>
        <w:szCs w:val="18"/>
      </w:rPr>
      <w:t xml:space="preserve">  </w:t>
    </w:r>
  </w:p>
  <w:p w14:paraId="2CDCCB9B" w14:textId="77777777" w:rsidR="00652FBF" w:rsidRDefault="00652FBF">
    <w:pPr>
      <w:spacing w:before="40"/>
      <w:jc w:val="center"/>
      <w:rPr>
        <w:b/>
        <w:bCs/>
        <w:color w:val="ED008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17E90A" w14:textId="77777777" w:rsidR="00834DCB" w:rsidRDefault="00834DCB">
      <w:r>
        <w:separator/>
      </w:r>
    </w:p>
  </w:footnote>
  <w:footnote w:type="continuationSeparator" w:id="0">
    <w:p w14:paraId="05BB8325" w14:textId="77777777" w:rsidR="00834DCB" w:rsidRDefault="00834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DCCB98" w14:textId="77777777" w:rsidR="00652FBF" w:rsidRDefault="00834DCB">
    <w:pPr>
      <w:pBdr>
        <w:bottom w:val="single" w:sz="8" w:space="4" w:color="1291D1"/>
      </w:pBdr>
      <w:spacing w:after="80"/>
    </w:pPr>
    <w:r>
      <w:rPr>
        <w:noProof/>
      </w:rPr>
      <w:drawing>
        <wp:inline distT="0" distB="0" distL="0" distR="0" wp14:anchorId="2CDCCB9C" wp14:editId="2CDCCB9D">
          <wp:extent cx="1104900" cy="5905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FBF"/>
    <w:rsid w:val="006019D5"/>
    <w:rsid w:val="00652FBF"/>
    <w:rsid w:val="00834DCB"/>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2CDCCB07"/>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JjubMpcQAnIhKhr9WjdkBHFT0w==">CgMxLjA4AHIhMXBkNzRYNUlEUGhjbjBPWWFMZ3Z4eHNxODlFVWZhNlNy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2026-08-26T16:41:00Z</dcterms:created>
  <dcterms:modified xsi:type="dcterms:W3CDTF">2026-08-26T16:41:00Z</dcterms:modified>
</cp:coreProperties>
</file>