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0462B0" w14:textId="77777777" w:rsidR="00215428" w:rsidRDefault="0003780A">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P5</w:t>
      </w:r>
      <w:r>
        <w:rPr>
          <w:b/>
          <w:bCs/>
          <w:color w:val="FFFFFF"/>
          <w:sz w:val="28"/>
          <w:szCs w:val="28"/>
        </w:rPr>
        <w:t xml:space="preserve"> Board and Trustees Safeguarding Briefing</w:t>
      </w:r>
    </w:p>
    <w:p w14:paraId="450462B1" w14:textId="77777777" w:rsidR="00215428" w:rsidRDefault="0003780A">
      <w:pPr>
        <w:shd w:val="clear" w:color="auto" w:fill="0A5F8A"/>
        <w:spacing w:after="200"/>
      </w:pPr>
      <w:r>
        <w:rPr>
          <w:i/>
          <w:iCs/>
          <w:color w:val="B3D9F7"/>
          <w:sz w:val="18"/>
          <w:szCs w:val="18"/>
        </w:rPr>
        <w:t xml:space="preserve">   </w:t>
      </w:r>
      <w:r>
        <w:rPr>
          <w:i/>
          <w:iCs/>
          <w:color w:val="B3D9F7"/>
          <w:sz w:val="18"/>
          <w:szCs w:val="18"/>
        </w:rPr>
        <w:t>What the board must do · What to ask management · What good governance looks like</w:t>
      </w:r>
    </w:p>
    <w:p w14:paraId="450462B2" w14:textId="77777777" w:rsidR="00215428" w:rsidRDefault="00215428">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15428" w14:paraId="450462B5" w14:textId="77777777">
        <w:tc>
          <w:tcPr>
            <w:tcW w:w="9026" w:type="dxa"/>
            <w:shd w:val="clear" w:color="auto" w:fill="EBF6FC"/>
            <w:tcMar>
              <w:top w:w="100" w:type="dxa"/>
              <w:left w:w="180" w:type="dxa"/>
              <w:bottom w:w="100" w:type="dxa"/>
              <w:right w:w="180" w:type="dxa"/>
            </w:tcMar>
          </w:tcPr>
          <w:p w14:paraId="450462B3" w14:textId="77777777" w:rsidR="00215428" w:rsidRDefault="0003780A">
            <w:pPr>
              <w:spacing w:after="40"/>
            </w:pPr>
            <w:r>
              <w:rPr>
                <w:b/>
                <w:bCs/>
                <w:color w:val="0A5F8A"/>
              </w:rPr>
              <w:t>Who is this for?</w:t>
            </w:r>
          </w:p>
          <w:p w14:paraId="450462B4" w14:textId="77777777" w:rsidR="00215428" w:rsidRDefault="0003780A">
            <w:r>
              <w:t>Board members, trustees and governing body members. You do not need to be a safeguarding specialist to fulfil your governance responsibilities — but you do need to understand what those responsibilities are, what questions to ask, and what good safeguarding practice looks like from a governance perspective.</w:t>
            </w:r>
          </w:p>
        </w:tc>
      </w:tr>
    </w:tbl>
    <w:p w14:paraId="450462B6" w14:textId="77777777" w:rsidR="00215428" w:rsidRDefault="00215428">
      <w:pPr>
        <w:pBdr>
          <w:bottom w:val="single" w:sz="6" w:space="4" w:color="1291D1"/>
        </w:pBdr>
        <w:spacing w:after="160"/>
      </w:pPr>
    </w:p>
    <w:p w14:paraId="450462B7" w14:textId="77777777" w:rsidR="00215428" w:rsidRDefault="0003780A">
      <w:pPr>
        <w:spacing w:after="80"/>
      </w:pPr>
      <w:r>
        <w:rPr>
          <w:b/>
          <w:bCs/>
          <w:color w:val="0A5F8A"/>
          <w:sz w:val="26"/>
          <w:szCs w:val="26"/>
        </w:rPr>
        <w:t>1. Your Core Governance Responsibilities</w:t>
      </w:r>
    </w:p>
    <w:p w14:paraId="450462B8" w14:textId="77777777" w:rsidR="00215428" w:rsidRDefault="0003780A">
      <w:pPr>
        <w:numPr>
          <w:ilvl w:val="0"/>
          <w:numId w:val="3"/>
        </w:numPr>
      </w:pPr>
      <w:r>
        <w:t>Approve the safeguarding policy (F1) and ensure it is reviewed at least annually.</w:t>
      </w:r>
    </w:p>
    <w:p w14:paraId="450462B9" w14:textId="77777777" w:rsidR="00215428" w:rsidRDefault="0003780A">
      <w:pPr>
        <w:numPr>
          <w:ilvl w:val="0"/>
          <w:numId w:val="3"/>
        </w:numPr>
      </w:pPr>
      <w:r>
        <w:t>Ensure the organisation has a named, trained DSL in post at all times.</w:t>
      </w:r>
    </w:p>
    <w:p w14:paraId="450462BA" w14:textId="77777777" w:rsidR="00215428" w:rsidRDefault="0003780A">
      <w:pPr>
        <w:numPr>
          <w:ilvl w:val="0"/>
          <w:numId w:val="3"/>
        </w:numPr>
      </w:pPr>
      <w:r>
        <w:t>Receive an annual safeguarding report (using O4) from the DSL or senior management. Ask questions about it.</w:t>
      </w:r>
    </w:p>
    <w:p w14:paraId="450462BB" w14:textId="77777777" w:rsidR="00215428" w:rsidRDefault="0003780A">
      <w:pPr>
        <w:numPr>
          <w:ilvl w:val="0"/>
          <w:numId w:val="3"/>
        </w:numPr>
      </w:pPr>
      <w:r>
        <w:t>Ensure sufficient resources — staff time, training budget, expert support — are allocated to safeguarding.</w:t>
      </w:r>
    </w:p>
    <w:p w14:paraId="450462BC" w14:textId="77777777" w:rsidR="00215428" w:rsidRDefault="0003780A">
      <w:pPr>
        <w:numPr>
          <w:ilvl w:val="0"/>
          <w:numId w:val="3"/>
        </w:numPr>
      </w:pPr>
      <w:r>
        <w:t>Champion a culture where safeguarding is taken seriously and concerns can be raised safely.</w:t>
      </w:r>
    </w:p>
    <w:p w14:paraId="450462BD" w14:textId="77777777" w:rsidR="00215428" w:rsidRDefault="0003780A">
      <w:pPr>
        <w:numPr>
          <w:ilvl w:val="0"/>
          <w:numId w:val="3"/>
        </w:numPr>
      </w:pPr>
      <w:r>
        <w:t>Hold senior management accountable for safeguarding implementation.</w:t>
      </w:r>
    </w:p>
    <w:p w14:paraId="450462BE" w14:textId="77777777" w:rsidR="00215428" w:rsidRDefault="0003780A">
      <w:pPr>
        <w:numPr>
          <w:ilvl w:val="0"/>
          <w:numId w:val="3"/>
        </w:numPr>
        <w:spacing w:after="40"/>
      </w:pPr>
      <w:r>
        <w:t>Act immediately if a serious safeguarding concern is raised that involves senior management or the DSL — in this case, the board is the decision-making body.</w:t>
      </w:r>
    </w:p>
    <w:p w14:paraId="450462BF" w14:textId="77777777" w:rsidR="00215428" w:rsidRDefault="00215428">
      <w:pPr>
        <w:pBdr>
          <w:bottom w:val="single" w:sz="6" w:space="4" w:color="1291D1"/>
        </w:pBdr>
        <w:spacing w:after="160"/>
      </w:pPr>
    </w:p>
    <w:p w14:paraId="450462C0" w14:textId="77777777" w:rsidR="00215428" w:rsidRDefault="0003780A">
      <w:pPr>
        <w:spacing w:after="80"/>
      </w:pPr>
      <w:r>
        <w:rPr>
          <w:b/>
          <w:bCs/>
          <w:color w:val="0A5F8A"/>
          <w:sz w:val="26"/>
          <w:szCs w:val="26"/>
        </w:rPr>
        <w:t>2. Questions to Ask at Every Board Meeting</w:t>
      </w:r>
    </w:p>
    <w:p w14:paraId="450462C1" w14:textId="77777777" w:rsidR="00215428" w:rsidRDefault="0003780A">
      <w:pPr>
        <w:spacing w:after="60"/>
      </w:pPr>
      <w:r>
        <w:t>You do not need to receive a full safeguarding report at every meeting. But you should regularly ask:</w:t>
      </w:r>
    </w:p>
    <w:p w14:paraId="450462C2" w14:textId="77777777" w:rsidR="00215428" w:rsidRDefault="0003780A">
      <w:pPr>
        <w:numPr>
          <w:ilvl w:val="0"/>
          <w:numId w:val="5"/>
        </w:numPr>
      </w:pPr>
      <w:r>
        <w:t>"Do we have a trained, named DSL in post right now?"</w:t>
      </w:r>
    </w:p>
    <w:p w14:paraId="450462C3" w14:textId="77777777" w:rsidR="00215428" w:rsidRDefault="0003780A">
      <w:pPr>
        <w:numPr>
          <w:ilvl w:val="0"/>
          <w:numId w:val="5"/>
        </w:numPr>
      </w:pPr>
      <w:r>
        <w:t>"Has the DSL completed their annual training refresher?"</w:t>
      </w:r>
    </w:p>
    <w:p w14:paraId="450462C4" w14:textId="77777777" w:rsidR="00215428" w:rsidRDefault="0003780A">
      <w:pPr>
        <w:numPr>
          <w:ilvl w:val="0"/>
          <w:numId w:val="5"/>
        </w:numPr>
      </w:pPr>
      <w:r>
        <w:t>"Have there been any safeguarding concerns since the last meeting? How were they handled?"</w:t>
      </w:r>
    </w:p>
    <w:p w14:paraId="450462C5" w14:textId="77777777" w:rsidR="00215428" w:rsidRDefault="0003780A">
      <w:pPr>
        <w:numPr>
          <w:ilvl w:val="0"/>
          <w:numId w:val="5"/>
        </w:numPr>
      </w:pPr>
      <w:r>
        <w:t>"Are all staff and volunteers who work with participants trained?"</w:t>
      </w:r>
    </w:p>
    <w:p w14:paraId="450462C6" w14:textId="77777777" w:rsidR="00215428" w:rsidRDefault="0003780A">
      <w:pPr>
        <w:numPr>
          <w:ilvl w:val="0"/>
          <w:numId w:val="5"/>
        </w:numPr>
        <w:spacing w:after="40"/>
      </w:pPr>
      <w:r>
        <w:t>"Is there anything the board needs to know about safeguarding risks in current projects?"</w:t>
      </w:r>
    </w:p>
    <w:p w14:paraId="450462C7" w14:textId="77777777" w:rsidR="00215428" w:rsidRDefault="00215428">
      <w:pPr>
        <w:pBdr>
          <w:bottom w:val="single" w:sz="6" w:space="4" w:color="1291D1"/>
        </w:pBdr>
        <w:spacing w:after="160"/>
      </w:pPr>
    </w:p>
    <w:p w14:paraId="450462C8" w14:textId="77777777" w:rsidR="00215428" w:rsidRDefault="0003780A">
      <w:pPr>
        <w:spacing w:after="80"/>
      </w:pPr>
      <w:r>
        <w:rPr>
          <w:b/>
          <w:bCs/>
          <w:color w:val="0A5F8A"/>
          <w:sz w:val="26"/>
          <w:szCs w:val="26"/>
        </w:rPr>
        <w:t>3. The Annual Safeguarding Review</w:t>
      </w:r>
    </w:p>
    <w:p w14:paraId="450462C9" w14:textId="77777777" w:rsidR="00215428" w:rsidRDefault="0003780A">
      <w:pPr>
        <w:spacing w:after="60"/>
      </w:pPr>
      <w:r>
        <w:t>Once a year, the board receives a full safeguarding report from the DSL or senior management, based on O4 (Annual Self-Assessment and Review). This report covers:</w:t>
      </w:r>
    </w:p>
    <w:p w14:paraId="450462CA" w14:textId="77777777" w:rsidR="00215428" w:rsidRDefault="0003780A">
      <w:pPr>
        <w:numPr>
          <w:ilvl w:val="0"/>
          <w:numId w:val="1"/>
        </w:numPr>
      </w:pPr>
      <w:r>
        <w:t>A summary of any safeguarding concerns that arose during the year (anonymised).</w:t>
      </w:r>
    </w:p>
    <w:p w14:paraId="450462CB" w14:textId="77777777" w:rsidR="00215428" w:rsidRDefault="0003780A">
      <w:pPr>
        <w:numPr>
          <w:ilvl w:val="0"/>
          <w:numId w:val="1"/>
        </w:numPr>
      </w:pPr>
      <w:r>
        <w:t>Training completion rates across all staff and volunteers.</w:t>
      </w:r>
    </w:p>
    <w:p w14:paraId="450462CC" w14:textId="77777777" w:rsidR="00215428" w:rsidRDefault="0003780A">
      <w:pPr>
        <w:numPr>
          <w:ilvl w:val="0"/>
          <w:numId w:val="1"/>
        </w:numPr>
      </w:pPr>
      <w:r>
        <w:t>Whether all safeguarding policies and procedures are in place and up to date.</w:t>
      </w:r>
    </w:p>
    <w:p w14:paraId="450462CD" w14:textId="77777777" w:rsidR="00215428" w:rsidRDefault="0003780A">
      <w:pPr>
        <w:numPr>
          <w:ilvl w:val="0"/>
          <w:numId w:val="1"/>
        </w:numPr>
      </w:pPr>
      <w:r>
        <w:t>Any changes to legislation, guidance or programme requirements that affect the organisation's safeguarding obligations.</w:t>
      </w:r>
    </w:p>
    <w:p w14:paraId="450462CE" w14:textId="77777777" w:rsidR="00215428" w:rsidRDefault="0003780A">
      <w:pPr>
        <w:numPr>
          <w:ilvl w:val="0"/>
          <w:numId w:val="1"/>
        </w:numPr>
      </w:pPr>
      <w:r>
        <w:t>Recommendations for the coming year.</w:t>
      </w:r>
    </w:p>
    <w:p w14:paraId="450462CF" w14:textId="77777777" w:rsidR="00215428" w:rsidRDefault="0003780A">
      <w:pPr>
        <w:numPr>
          <w:ilvl w:val="0"/>
          <w:numId w:val="1"/>
        </w:numPr>
        <w:spacing w:after="60"/>
      </w:pPr>
      <w:r>
        <w:lastRenderedPageBreak/>
        <w:t>The board should formally minute its consideration of the annual safeguarding report.</w:t>
      </w:r>
    </w:p>
    <w:p w14:paraId="450462D0" w14:textId="77777777" w:rsidR="00215428" w:rsidRDefault="00215428">
      <w:pPr>
        <w:pBdr>
          <w:bottom w:val="single" w:sz="6" w:space="4" w:color="1291D1"/>
        </w:pBdr>
        <w:spacing w:after="160"/>
      </w:pPr>
    </w:p>
    <w:p w14:paraId="450462D1" w14:textId="77777777" w:rsidR="00215428" w:rsidRDefault="0003780A">
      <w:pPr>
        <w:spacing w:after="80"/>
      </w:pPr>
      <w:r>
        <w:rPr>
          <w:b/>
          <w:bCs/>
          <w:color w:val="0A5F8A"/>
          <w:sz w:val="26"/>
          <w:szCs w:val="26"/>
        </w:rPr>
        <w:t>4. Serious Safeguarding Incidents — Board Responsibilities</w:t>
      </w:r>
    </w:p>
    <w:p w14:paraId="450462D2" w14:textId="77777777" w:rsidR="00215428" w:rsidRDefault="0003780A">
      <w:pPr>
        <w:spacing w:after="60"/>
      </w:pPr>
      <w:r>
        <w:t>If a serious safeguarding incident occurs, the board has specific responsibilities:</w:t>
      </w:r>
    </w:p>
    <w:p w14:paraId="450462D3" w14:textId="77777777" w:rsidR="00215428" w:rsidRDefault="0003780A">
      <w:pPr>
        <w:numPr>
          <w:ilvl w:val="0"/>
          <w:numId w:val="4"/>
        </w:numPr>
      </w:pPr>
      <w:r>
        <w:t>The board chair must be informed of any Major safeguarding concern (as classified by the DSL) and any statutory referral that has been made.</w:t>
      </w:r>
    </w:p>
    <w:p w14:paraId="450462D4" w14:textId="77777777" w:rsidR="00215428" w:rsidRDefault="0003780A">
      <w:pPr>
        <w:numPr>
          <w:ilvl w:val="0"/>
          <w:numId w:val="4"/>
        </w:numPr>
      </w:pPr>
      <w:r>
        <w:t>Where the incident may affect the organisation's legal standing, grant funding, or public reputation, the board must be involved in decisions about external disclosure.</w:t>
      </w:r>
    </w:p>
    <w:p w14:paraId="450462D5" w14:textId="77777777" w:rsidR="00215428" w:rsidRDefault="0003780A">
      <w:pPr>
        <w:numPr>
          <w:ilvl w:val="0"/>
          <w:numId w:val="4"/>
        </w:numPr>
        <w:spacing w:after="40"/>
      </w:pPr>
      <w:r>
        <w:t>If the incident involves the CEO, director or DSL, the board chair becomes the decision-making lead.</w:t>
      </w:r>
    </w:p>
    <w:p w14:paraId="450462D6" w14:textId="77777777" w:rsidR="00215428" w:rsidRDefault="00215428">
      <w:pPr>
        <w:pBdr>
          <w:bottom w:val="single" w:sz="6" w:space="4" w:color="1291D1"/>
        </w:pBdr>
        <w:spacing w:after="160"/>
      </w:pPr>
    </w:p>
    <w:p w14:paraId="450462D7" w14:textId="77777777" w:rsidR="00215428" w:rsidRDefault="0003780A">
      <w:pPr>
        <w:spacing w:after="80"/>
      </w:pPr>
      <w:r>
        <w:rPr>
          <w:b/>
          <w:bCs/>
          <w:color w:val="0A5F8A"/>
          <w:sz w:val="26"/>
          <w:szCs w:val="26"/>
        </w:rPr>
        <w:t>5. Consequences of Safeguarding Failure</w:t>
      </w:r>
    </w:p>
    <w:p w14:paraId="450462D8" w14:textId="77777777" w:rsidR="00215428" w:rsidRDefault="0003780A">
      <w:pPr>
        <w:spacing w:after="60"/>
      </w:pPr>
      <w:r>
        <w:t>Safeguarding failures can result in serious consequences for the organisation, its leadership and individual board members. These include:</w:t>
      </w:r>
    </w:p>
    <w:p w14:paraId="450462D9" w14:textId="77777777" w:rsidR="00215428" w:rsidRDefault="0003780A">
      <w:pPr>
        <w:numPr>
          <w:ilvl w:val="0"/>
          <w:numId w:val="2"/>
        </w:numPr>
      </w:pPr>
      <w:r>
        <w:t>Personal liability: board members can in some circumstances be personally liable for organisational failures if they knew or should have known about a risk and did not act.</w:t>
      </w:r>
    </w:p>
    <w:p w14:paraId="450462DA" w14:textId="77777777" w:rsidR="00215428" w:rsidRDefault="0003780A">
      <w:pPr>
        <w:numPr>
          <w:ilvl w:val="0"/>
          <w:numId w:val="2"/>
        </w:numPr>
      </w:pPr>
      <w:r>
        <w:t>Regulatory action: referral to charity regulators or equivalent bodies.</w:t>
      </w:r>
    </w:p>
    <w:p w14:paraId="450462DB" w14:textId="77777777" w:rsidR="00215428" w:rsidRDefault="0003780A">
      <w:pPr>
        <w:numPr>
          <w:ilvl w:val="0"/>
          <w:numId w:val="2"/>
        </w:numPr>
      </w:pPr>
      <w:r>
        <w:t>Criminal investigation: where a safeguarding failure amounts to negligence or concealment.</w:t>
      </w:r>
    </w:p>
    <w:p w14:paraId="450462DC" w14:textId="77777777" w:rsidR="00215428" w:rsidRDefault="0003780A">
      <w:pPr>
        <w:numPr>
          <w:ilvl w:val="0"/>
          <w:numId w:val="2"/>
        </w:numPr>
      </w:pPr>
      <w:r>
        <w:t>Grant clawback: the European Commission, National Agencies and other funders can require repayment of project grants where a safeguarding failure has occurred. This power is grounded in the Erasmus+ Programme Guide 2025 and ESC Guide 2025, and in EU grant agreement general conditions. Organisations can also be barred from future Erasmus+ and ESC participation. These are not theoretical risks — they have been applied.</w:t>
      </w:r>
    </w:p>
    <w:p w14:paraId="450462DD" w14:textId="77777777" w:rsidR="00215428" w:rsidRDefault="0003780A">
      <w:pPr>
        <w:numPr>
          <w:ilvl w:val="0"/>
          <w:numId w:val="2"/>
        </w:numPr>
        <w:spacing w:after="40"/>
      </w:pPr>
      <w:r>
        <w:t>Reputational damage: public disclosure of a safeguarding failure can severely affect the organisation's ability to recruit participants, staff and partners.</w:t>
      </w:r>
    </w:p>
    <w:p w14:paraId="450462DE" w14:textId="77777777" w:rsidR="00215428" w:rsidRDefault="00215428">
      <w:pPr>
        <w:spacing w:after="40"/>
      </w:pPr>
    </w:p>
    <w:tbl>
      <w:tblPr>
        <w:tblStyle w:val="a0"/>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15428" w14:paraId="450462E1" w14:textId="77777777">
        <w:tc>
          <w:tcPr>
            <w:tcW w:w="9026" w:type="dxa"/>
            <w:shd w:val="clear" w:color="auto" w:fill="EBF6FC"/>
            <w:tcMar>
              <w:top w:w="100" w:type="dxa"/>
              <w:left w:w="180" w:type="dxa"/>
              <w:bottom w:w="100" w:type="dxa"/>
              <w:right w:w="180" w:type="dxa"/>
            </w:tcMar>
          </w:tcPr>
          <w:p w14:paraId="450462DF" w14:textId="77777777" w:rsidR="00215428" w:rsidRDefault="0003780A">
            <w:pPr>
              <w:spacing w:after="40"/>
            </w:pPr>
            <w:r>
              <w:rPr>
                <w:b/>
                <w:bCs/>
                <w:color w:val="0A5F8A"/>
              </w:rPr>
              <w:t>Legal reference</w:t>
            </w:r>
          </w:p>
          <w:p w14:paraId="450462E0" w14:textId="77777777" w:rsidR="00215428" w:rsidRDefault="0003780A">
            <w:r>
              <w:t>Erasmus+ Programme Guide 2025, Part A — participant protection obligations. ESC Guide 2025 — accreditation conditions including safeguarding requirements. EU Financial Regulation (EU, Euratom) 2018/1046, Articles 135-145 — grounds for exclusion from EU funding, including serious misconduct. Grant Agreement General Conditions, Article 28 — reporting obligations and clawback provisions.</w:t>
            </w:r>
          </w:p>
        </w:tc>
      </w:tr>
    </w:tbl>
    <w:p w14:paraId="450462E2" w14:textId="77777777" w:rsidR="00215428" w:rsidRDefault="00215428">
      <w:pPr>
        <w:pBdr>
          <w:bottom w:val="single" w:sz="6" w:space="4" w:color="1291D1"/>
        </w:pBdr>
        <w:spacing w:after="160"/>
      </w:pPr>
    </w:p>
    <w:p w14:paraId="450462E3" w14:textId="77777777" w:rsidR="00215428" w:rsidRDefault="0003780A">
      <w:pPr>
        <w:spacing w:after="80"/>
      </w:pPr>
      <w:r>
        <w:rPr>
          <w:b/>
          <w:bCs/>
          <w:color w:val="0A5F8A"/>
          <w:sz w:val="26"/>
          <w:szCs w:val="26"/>
        </w:rPr>
        <w:t>6. What Good Looks Like</w:t>
      </w: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215428" w14:paraId="450462E5" w14:textId="77777777">
        <w:trPr>
          <w:gridAfter w:val="1"/>
        </w:trPr>
        <w:tc>
          <w:tcPr>
            <w:tcW w:w="3500" w:type="dxa"/>
            <w:shd w:val="clear" w:color="auto" w:fill="0A5F8A"/>
            <w:tcMar>
              <w:top w:w="80" w:type="dxa"/>
              <w:left w:w="120" w:type="dxa"/>
              <w:bottom w:w="80" w:type="dxa"/>
              <w:right w:w="120" w:type="dxa"/>
            </w:tcMar>
          </w:tcPr>
          <w:p w14:paraId="450462E4" w14:textId="77777777" w:rsidR="00215428" w:rsidRDefault="0003780A">
            <w:r>
              <w:rPr>
                <w:b/>
                <w:bCs/>
                <w:color w:val="FFFFFF"/>
              </w:rPr>
              <w:t>Area</w:t>
            </w:r>
          </w:p>
        </w:tc>
      </w:tr>
      <w:tr w:rsidR="00215428" w14:paraId="450462E8" w14:textId="77777777">
        <w:tc>
          <w:tcPr>
            <w:tcW w:w="3500" w:type="dxa"/>
            <w:shd w:val="clear" w:color="auto" w:fill="EBF6FC"/>
            <w:tcMar>
              <w:top w:w="60" w:type="dxa"/>
              <w:left w:w="120" w:type="dxa"/>
              <w:bottom w:w="60" w:type="dxa"/>
              <w:right w:w="120" w:type="dxa"/>
            </w:tcMar>
          </w:tcPr>
          <w:p w14:paraId="450462E6" w14:textId="77777777" w:rsidR="00215428" w:rsidRDefault="0003780A">
            <w:pPr>
              <w:spacing w:after="40"/>
              <w:rPr>
                <w:b/>
                <w:bCs/>
              </w:rPr>
            </w:pPr>
            <w:r>
              <w:rPr>
                <w:b/>
                <w:bCs/>
              </w:rPr>
              <w:t>Policy and procedures</w:t>
            </w:r>
          </w:p>
        </w:tc>
        <w:tc>
          <w:tcPr>
            <w:tcW w:w="5526" w:type="dxa"/>
            <w:shd w:val="clear" w:color="auto" w:fill="FFFFFF"/>
            <w:tcMar>
              <w:top w:w="60" w:type="dxa"/>
              <w:left w:w="120" w:type="dxa"/>
              <w:bottom w:w="60" w:type="dxa"/>
              <w:right w:w="120" w:type="dxa"/>
            </w:tcMar>
          </w:tcPr>
          <w:p w14:paraId="450462E7" w14:textId="77777777" w:rsidR="00215428" w:rsidRDefault="0003780A">
            <w:pPr>
              <w:spacing w:after="40"/>
            </w:pPr>
            <w:r>
              <w:t>Safeguarding policy reviewed and approved by the board in the last 12 months. All policies use current Safe Spaces framework documents.</w:t>
            </w:r>
          </w:p>
        </w:tc>
      </w:tr>
      <w:tr w:rsidR="00215428" w14:paraId="450462EB" w14:textId="77777777">
        <w:tc>
          <w:tcPr>
            <w:tcW w:w="3500" w:type="dxa"/>
            <w:shd w:val="clear" w:color="auto" w:fill="EBF6FC"/>
            <w:tcMar>
              <w:top w:w="60" w:type="dxa"/>
              <w:left w:w="120" w:type="dxa"/>
              <w:bottom w:w="60" w:type="dxa"/>
              <w:right w:w="120" w:type="dxa"/>
            </w:tcMar>
          </w:tcPr>
          <w:p w14:paraId="450462E9" w14:textId="77777777" w:rsidR="00215428" w:rsidRDefault="0003780A">
            <w:pPr>
              <w:spacing w:after="40"/>
              <w:rPr>
                <w:b/>
                <w:bCs/>
              </w:rPr>
            </w:pPr>
            <w:r>
              <w:rPr>
                <w:b/>
                <w:bCs/>
              </w:rPr>
              <w:t>DSL</w:t>
            </w:r>
          </w:p>
        </w:tc>
        <w:tc>
          <w:tcPr>
            <w:tcW w:w="5526" w:type="dxa"/>
            <w:shd w:val="clear" w:color="auto" w:fill="FFFFFF"/>
            <w:tcMar>
              <w:top w:w="60" w:type="dxa"/>
              <w:left w:w="120" w:type="dxa"/>
              <w:bottom w:w="60" w:type="dxa"/>
              <w:right w:w="120" w:type="dxa"/>
            </w:tcMar>
          </w:tcPr>
          <w:p w14:paraId="450462EA" w14:textId="77777777" w:rsidR="00215428" w:rsidRDefault="0003780A">
            <w:pPr>
              <w:spacing w:after="40"/>
            </w:pPr>
            <w:r>
              <w:t xml:space="preserve">Named DSL in post with formal appointment document (P1). DSL has completed training in the </w:t>
            </w:r>
            <w:r>
              <w:lastRenderedPageBreak/>
              <w:t>last 12 months. Alternate DSL or external backup named.</w:t>
            </w:r>
          </w:p>
        </w:tc>
      </w:tr>
      <w:tr w:rsidR="00215428" w14:paraId="450462EE" w14:textId="77777777">
        <w:tc>
          <w:tcPr>
            <w:tcW w:w="3500" w:type="dxa"/>
            <w:shd w:val="clear" w:color="auto" w:fill="EBF6FC"/>
            <w:tcMar>
              <w:top w:w="60" w:type="dxa"/>
              <w:left w:w="120" w:type="dxa"/>
              <w:bottom w:w="60" w:type="dxa"/>
              <w:right w:w="120" w:type="dxa"/>
            </w:tcMar>
          </w:tcPr>
          <w:p w14:paraId="450462EC" w14:textId="77777777" w:rsidR="00215428" w:rsidRDefault="0003780A">
            <w:pPr>
              <w:spacing w:after="40"/>
              <w:rPr>
                <w:b/>
                <w:bCs/>
              </w:rPr>
            </w:pPr>
            <w:r>
              <w:rPr>
                <w:b/>
                <w:bCs/>
              </w:rPr>
              <w:lastRenderedPageBreak/>
              <w:t>Training</w:t>
            </w:r>
          </w:p>
        </w:tc>
        <w:tc>
          <w:tcPr>
            <w:tcW w:w="5526" w:type="dxa"/>
            <w:shd w:val="clear" w:color="auto" w:fill="FFFFFF"/>
            <w:tcMar>
              <w:top w:w="60" w:type="dxa"/>
              <w:left w:w="120" w:type="dxa"/>
              <w:bottom w:w="60" w:type="dxa"/>
              <w:right w:w="120" w:type="dxa"/>
            </w:tcMar>
          </w:tcPr>
          <w:p w14:paraId="450462ED" w14:textId="77777777" w:rsidR="00215428" w:rsidRDefault="0003780A">
            <w:pPr>
              <w:spacing w:after="40"/>
            </w:pPr>
            <w:r>
              <w:t>All staff and volunteers trained before working with participants. Training records up to date in P4.</w:t>
            </w:r>
          </w:p>
        </w:tc>
      </w:tr>
      <w:tr w:rsidR="00215428" w14:paraId="450462F1" w14:textId="77777777">
        <w:tc>
          <w:tcPr>
            <w:tcW w:w="3500" w:type="dxa"/>
            <w:shd w:val="clear" w:color="auto" w:fill="EBF6FC"/>
            <w:tcMar>
              <w:top w:w="60" w:type="dxa"/>
              <w:left w:w="120" w:type="dxa"/>
              <w:bottom w:w="60" w:type="dxa"/>
              <w:right w:w="120" w:type="dxa"/>
            </w:tcMar>
          </w:tcPr>
          <w:p w14:paraId="450462EF" w14:textId="77777777" w:rsidR="00215428" w:rsidRDefault="0003780A">
            <w:pPr>
              <w:spacing w:after="40"/>
              <w:rPr>
                <w:b/>
                <w:bCs/>
              </w:rPr>
            </w:pPr>
            <w:r>
              <w:rPr>
                <w:b/>
                <w:bCs/>
              </w:rPr>
              <w:t>Annual review</w:t>
            </w:r>
          </w:p>
        </w:tc>
        <w:tc>
          <w:tcPr>
            <w:tcW w:w="5526" w:type="dxa"/>
            <w:shd w:val="clear" w:color="auto" w:fill="FFFFFF"/>
            <w:tcMar>
              <w:top w:w="60" w:type="dxa"/>
              <w:left w:w="120" w:type="dxa"/>
              <w:bottom w:w="60" w:type="dxa"/>
              <w:right w:w="120" w:type="dxa"/>
            </w:tcMar>
          </w:tcPr>
          <w:p w14:paraId="450462F0" w14:textId="77777777" w:rsidR="00215428" w:rsidRDefault="0003780A">
            <w:pPr>
              <w:spacing w:after="40"/>
            </w:pPr>
            <w:r>
              <w:t>O4 completed annually and presented to the board. Board formally minutes its consideration.</w:t>
            </w:r>
          </w:p>
        </w:tc>
      </w:tr>
      <w:tr w:rsidR="00215428" w14:paraId="450462F4" w14:textId="77777777">
        <w:tc>
          <w:tcPr>
            <w:tcW w:w="3500" w:type="dxa"/>
            <w:shd w:val="clear" w:color="auto" w:fill="EBF6FC"/>
            <w:tcMar>
              <w:top w:w="60" w:type="dxa"/>
              <w:left w:w="120" w:type="dxa"/>
              <w:bottom w:w="60" w:type="dxa"/>
              <w:right w:w="120" w:type="dxa"/>
            </w:tcMar>
          </w:tcPr>
          <w:p w14:paraId="450462F2" w14:textId="77777777" w:rsidR="00215428" w:rsidRDefault="0003780A">
            <w:pPr>
              <w:spacing w:after="40"/>
              <w:rPr>
                <w:b/>
                <w:bCs/>
              </w:rPr>
            </w:pPr>
            <w:r>
              <w:rPr>
                <w:b/>
                <w:bCs/>
              </w:rPr>
              <w:t>Culture</w:t>
            </w:r>
          </w:p>
        </w:tc>
        <w:tc>
          <w:tcPr>
            <w:tcW w:w="5526" w:type="dxa"/>
            <w:shd w:val="clear" w:color="auto" w:fill="FFFFFF"/>
            <w:tcMar>
              <w:top w:w="60" w:type="dxa"/>
              <w:left w:w="120" w:type="dxa"/>
              <w:bottom w:w="60" w:type="dxa"/>
              <w:right w:w="120" w:type="dxa"/>
            </w:tcMar>
          </w:tcPr>
          <w:p w14:paraId="450462F3" w14:textId="77777777" w:rsidR="00215428" w:rsidRDefault="0003780A">
            <w:pPr>
              <w:spacing w:after="40"/>
            </w:pPr>
            <w:r>
              <w:t>Staff and volunteers feel safe to raise concerns. Anonymous reporting channel available and known to everyone. No retaliation against those who report concerns.</w:t>
            </w:r>
          </w:p>
        </w:tc>
      </w:tr>
      <w:tr w:rsidR="00215428" w14:paraId="450462F7" w14:textId="77777777">
        <w:tc>
          <w:tcPr>
            <w:tcW w:w="3500" w:type="dxa"/>
            <w:shd w:val="clear" w:color="auto" w:fill="EBF6FC"/>
            <w:tcMar>
              <w:top w:w="60" w:type="dxa"/>
              <w:left w:w="120" w:type="dxa"/>
              <w:bottom w:w="60" w:type="dxa"/>
              <w:right w:w="120" w:type="dxa"/>
            </w:tcMar>
          </w:tcPr>
          <w:p w14:paraId="450462F5" w14:textId="77777777" w:rsidR="00215428" w:rsidRDefault="0003780A">
            <w:pPr>
              <w:spacing w:after="40"/>
              <w:rPr>
                <w:b/>
                <w:bCs/>
              </w:rPr>
            </w:pPr>
            <w:r>
              <w:rPr>
                <w:b/>
                <w:bCs/>
              </w:rPr>
              <w:t>Incident response</w:t>
            </w:r>
          </w:p>
        </w:tc>
        <w:tc>
          <w:tcPr>
            <w:tcW w:w="5526" w:type="dxa"/>
            <w:shd w:val="clear" w:color="auto" w:fill="FFFFFF"/>
            <w:tcMar>
              <w:top w:w="60" w:type="dxa"/>
              <w:left w:w="120" w:type="dxa"/>
              <w:bottom w:w="60" w:type="dxa"/>
              <w:right w:w="120" w:type="dxa"/>
            </w:tcMar>
          </w:tcPr>
          <w:p w14:paraId="450462F6" w14:textId="77777777" w:rsidR="00215428" w:rsidRDefault="0003780A">
            <w:pPr>
              <w:spacing w:after="40"/>
            </w:pPr>
            <w:r>
              <w:t>Board informed of all Major concerns. Statutory referrals made when required. Cases reviewed and closed with documented decisions.</w:t>
            </w:r>
          </w:p>
        </w:tc>
      </w:tr>
    </w:tbl>
    <w:p w14:paraId="450462F8" w14:textId="77777777" w:rsidR="00215428" w:rsidRDefault="00215428">
      <w:pPr>
        <w:spacing w:after="40"/>
      </w:pPr>
    </w:p>
    <w:tbl>
      <w:tblPr>
        <w:tblStyle w:val="a2"/>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15428" w14:paraId="450462FC" w14:textId="77777777">
        <w:tc>
          <w:tcPr>
            <w:tcW w:w="9026" w:type="dxa"/>
            <w:shd w:val="clear" w:color="auto" w:fill="EBF6FC"/>
            <w:tcMar>
              <w:top w:w="100" w:type="dxa"/>
              <w:left w:w="180" w:type="dxa"/>
              <w:bottom w:w="100" w:type="dxa"/>
              <w:right w:w="180" w:type="dxa"/>
            </w:tcMar>
          </w:tcPr>
          <w:p w14:paraId="450462F9" w14:textId="77777777" w:rsidR="00215428" w:rsidRDefault="0003780A">
            <w:pPr>
              <w:spacing w:after="40"/>
            </w:pPr>
            <w:r>
              <w:rPr>
                <w:b/>
                <w:bCs/>
                <w:color w:val="0A5F8A"/>
              </w:rPr>
              <w:t>References</w:t>
            </w:r>
          </w:p>
          <w:p w14:paraId="450462FA" w14:textId="77777777" w:rsidR="00215428" w:rsidRDefault="0003780A">
            <w:r>
              <w:t>F1 Safeguarding Policy. F0 Safeguarding Policy Framework Section F.1 (Board responsibilities). P1 DSL Appointment. O4 Annual Self-Assessment. Charity Commission Safeguarding Guidance (UK). Erasmus+ Programme Guide 2025.</w:t>
            </w:r>
          </w:p>
          <w:p w14:paraId="450462FB" w14:textId="77777777" w:rsidR="00215428" w:rsidRDefault="0003780A">
            <w:r>
              <w:t>Glossary of Key Terms (Safe Spaces) — for definitions of all bolded terms in this document.</w:t>
            </w:r>
          </w:p>
        </w:tc>
      </w:tr>
    </w:tbl>
    <w:p w14:paraId="450462FD" w14:textId="77777777" w:rsidR="00215428" w:rsidRDefault="00215428">
      <w:pPr>
        <w:widowControl w:val="0"/>
        <w:pBdr>
          <w:top w:val="nil"/>
          <w:left w:val="nil"/>
          <w:bottom w:val="nil"/>
          <w:right w:val="nil"/>
          <w:between w:val="nil"/>
        </w:pBdr>
        <w:spacing w:line="276" w:lineRule="auto"/>
      </w:pPr>
    </w:p>
    <w:p w14:paraId="450462FE" w14:textId="77777777" w:rsidR="00215428" w:rsidRDefault="00215428">
      <w:pPr>
        <w:widowControl w:val="0"/>
        <w:pBdr>
          <w:top w:val="nil"/>
          <w:left w:val="nil"/>
          <w:bottom w:val="nil"/>
          <w:right w:val="nil"/>
          <w:between w:val="nil"/>
        </w:pBdr>
        <w:spacing w:line="276" w:lineRule="auto"/>
      </w:pPr>
    </w:p>
    <w:p w14:paraId="450462FF" w14:textId="77777777" w:rsidR="00215428" w:rsidRDefault="00215428">
      <w:pPr>
        <w:widowControl w:val="0"/>
        <w:pBdr>
          <w:top w:val="nil"/>
          <w:left w:val="nil"/>
          <w:bottom w:val="nil"/>
          <w:right w:val="nil"/>
          <w:between w:val="nil"/>
        </w:pBdr>
        <w:spacing w:line="276" w:lineRule="auto"/>
      </w:pPr>
    </w:p>
    <w:p w14:paraId="45046300" w14:textId="77777777" w:rsidR="00215428" w:rsidRDefault="00215428">
      <w:pPr>
        <w:widowControl w:val="0"/>
        <w:pBdr>
          <w:top w:val="nil"/>
          <w:left w:val="nil"/>
          <w:bottom w:val="nil"/>
          <w:right w:val="nil"/>
          <w:between w:val="nil"/>
        </w:pBdr>
        <w:spacing w:line="276" w:lineRule="auto"/>
      </w:pPr>
    </w:p>
    <w:p w14:paraId="45046301" w14:textId="77777777" w:rsidR="00215428" w:rsidRDefault="00215428">
      <w:pPr>
        <w:widowControl w:val="0"/>
        <w:pBdr>
          <w:top w:val="nil"/>
          <w:left w:val="nil"/>
          <w:bottom w:val="nil"/>
          <w:right w:val="nil"/>
          <w:between w:val="nil"/>
        </w:pBdr>
        <w:spacing w:line="276" w:lineRule="auto"/>
      </w:pPr>
    </w:p>
    <w:p w14:paraId="45046302" w14:textId="77777777" w:rsidR="00215428" w:rsidRDefault="00215428">
      <w:pPr>
        <w:widowControl w:val="0"/>
        <w:pBdr>
          <w:top w:val="nil"/>
          <w:left w:val="nil"/>
          <w:bottom w:val="nil"/>
          <w:right w:val="nil"/>
          <w:between w:val="nil"/>
        </w:pBdr>
        <w:spacing w:line="276" w:lineRule="auto"/>
      </w:pPr>
    </w:p>
    <w:p w14:paraId="45046303" w14:textId="77777777" w:rsidR="00215428" w:rsidRDefault="00215428">
      <w:pPr>
        <w:widowControl w:val="0"/>
        <w:pBdr>
          <w:top w:val="nil"/>
          <w:left w:val="nil"/>
          <w:bottom w:val="nil"/>
          <w:right w:val="nil"/>
          <w:between w:val="nil"/>
        </w:pBdr>
        <w:spacing w:line="276" w:lineRule="auto"/>
      </w:pPr>
    </w:p>
    <w:p w14:paraId="45046304" w14:textId="77777777" w:rsidR="00215428" w:rsidRDefault="00215428">
      <w:pPr>
        <w:widowControl w:val="0"/>
        <w:pBdr>
          <w:top w:val="nil"/>
          <w:left w:val="nil"/>
          <w:bottom w:val="nil"/>
          <w:right w:val="nil"/>
          <w:between w:val="nil"/>
        </w:pBdr>
        <w:spacing w:line="276" w:lineRule="auto"/>
      </w:pPr>
    </w:p>
    <w:p w14:paraId="45046305" w14:textId="77777777" w:rsidR="00215428" w:rsidRDefault="00215428">
      <w:pPr>
        <w:widowControl w:val="0"/>
        <w:pBdr>
          <w:top w:val="nil"/>
          <w:left w:val="nil"/>
          <w:bottom w:val="nil"/>
          <w:right w:val="nil"/>
          <w:between w:val="nil"/>
        </w:pBdr>
        <w:spacing w:line="276" w:lineRule="auto"/>
      </w:pPr>
    </w:p>
    <w:p w14:paraId="45046306" w14:textId="77777777" w:rsidR="00215428" w:rsidRDefault="00215428">
      <w:pPr>
        <w:widowControl w:val="0"/>
        <w:pBdr>
          <w:top w:val="nil"/>
          <w:left w:val="nil"/>
          <w:bottom w:val="nil"/>
          <w:right w:val="nil"/>
          <w:between w:val="nil"/>
        </w:pBdr>
        <w:spacing w:line="276" w:lineRule="auto"/>
      </w:pPr>
    </w:p>
    <w:p w14:paraId="45046307" w14:textId="77777777" w:rsidR="00215428" w:rsidRDefault="00215428">
      <w:pPr>
        <w:widowControl w:val="0"/>
        <w:pBdr>
          <w:top w:val="nil"/>
          <w:left w:val="nil"/>
          <w:bottom w:val="nil"/>
          <w:right w:val="nil"/>
          <w:between w:val="nil"/>
        </w:pBdr>
        <w:spacing w:line="276" w:lineRule="auto"/>
      </w:pPr>
    </w:p>
    <w:p w14:paraId="45046308" w14:textId="77777777" w:rsidR="00215428" w:rsidRDefault="00215428">
      <w:pPr>
        <w:widowControl w:val="0"/>
        <w:pBdr>
          <w:top w:val="nil"/>
          <w:left w:val="nil"/>
          <w:bottom w:val="nil"/>
          <w:right w:val="nil"/>
          <w:between w:val="nil"/>
        </w:pBdr>
        <w:spacing w:line="276" w:lineRule="auto"/>
      </w:pPr>
    </w:p>
    <w:p w14:paraId="45046309" w14:textId="77777777" w:rsidR="00215428" w:rsidRDefault="00215428">
      <w:pPr>
        <w:widowControl w:val="0"/>
        <w:pBdr>
          <w:top w:val="nil"/>
          <w:left w:val="nil"/>
          <w:bottom w:val="nil"/>
          <w:right w:val="nil"/>
          <w:between w:val="nil"/>
        </w:pBdr>
        <w:spacing w:line="276" w:lineRule="auto"/>
      </w:pPr>
    </w:p>
    <w:p w14:paraId="4504630A" w14:textId="77777777" w:rsidR="00215428" w:rsidRDefault="00215428">
      <w:pPr>
        <w:widowControl w:val="0"/>
        <w:pBdr>
          <w:top w:val="nil"/>
          <w:left w:val="nil"/>
          <w:bottom w:val="nil"/>
          <w:right w:val="nil"/>
          <w:between w:val="nil"/>
        </w:pBdr>
        <w:spacing w:line="276" w:lineRule="auto"/>
      </w:pPr>
    </w:p>
    <w:p w14:paraId="4504630B" w14:textId="77777777" w:rsidR="00215428" w:rsidRDefault="00215428">
      <w:pPr>
        <w:widowControl w:val="0"/>
        <w:pBdr>
          <w:top w:val="nil"/>
          <w:left w:val="nil"/>
          <w:bottom w:val="nil"/>
          <w:right w:val="nil"/>
          <w:between w:val="nil"/>
        </w:pBdr>
        <w:spacing w:line="276" w:lineRule="auto"/>
      </w:pPr>
    </w:p>
    <w:p w14:paraId="4504630C" w14:textId="77777777" w:rsidR="00215428" w:rsidRDefault="00215428">
      <w:pPr>
        <w:widowControl w:val="0"/>
        <w:pBdr>
          <w:top w:val="nil"/>
          <w:left w:val="nil"/>
          <w:bottom w:val="nil"/>
          <w:right w:val="nil"/>
          <w:between w:val="nil"/>
        </w:pBdr>
        <w:spacing w:line="276" w:lineRule="auto"/>
      </w:pPr>
    </w:p>
    <w:p w14:paraId="4504630D" w14:textId="77777777" w:rsidR="00215428" w:rsidRDefault="00215428">
      <w:pPr>
        <w:widowControl w:val="0"/>
        <w:pBdr>
          <w:top w:val="nil"/>
          <w:left w:val="nil"/>
          <w:bottom w:val="nil"/>
          <w:right w:val="nil"/>
          <w:between w:val="nil"/>
        </w:pBdr>
        <w:spacing w:line="276" w:lineRule="auto"/>
      </w:pPr>
    </w:p>
    <w:p w14:paraId="4504630E" w14:textId="77777777" w:rsidR="00215428" w:rsidRDefault="00215428">
      <w:pPr>
        <w:widowControl w:val="0"/>
        <w:pBdr>
          <w:top w:val="nil"/>
          <w:left w:val="nil"/>
          <w:bottom w:val="nil"/>
          <w:right w:val="nil"/>
          <w:between w:val="nil"/>
        </w:pBdr>
        <w:spacing w:line="276" w:lineRule="auto"/>
      </w:pPr>
    </w:p>
    <w:p w14:paraId="4504630F" w14:textId="77777777" w:rsidR="00215428" w:rsidRDefault="00215428">
      <w:pPr>
        <w:widowControl w:val="0"/>
        <w:pBdr>
          <w:top w:val="nil"/>
          <w:left w:val="nil"/>
          <w:bottom w:val="nil"/>
          <w:right w:val="nil"/>
          <w:between w:val="nil"/>
        </w:pBdr>
        <w:spacing w:line="276" w:lineRule="auto"/>
      </w:pPr>
    </w:p>
    <w:p w14:paraId="45046310" w14:textId="77777777" w:rsidR="00215428" w:rsidRDefault="00215428">
      <w:pPr>
        <w:widowControl w:val="0"/>
        <w:pBdr>
          <w:top w:val="nil"/>
          <w:left w:val="nil"/>
          <w:bottom w:val="nil"/>
          <w:right w:val="nil"/>
          <w:between w:val="nil"/>
        </w:pBdr>
        <w:spacing w:line="276" w:lineRule="auto"/>
      </w:pPr>
    </w:p>
    <w:p w14:paraId="45046311" w14:textId="77777777" w:rsidR="00215428" w:rsidRDefault="00215428">
      <w:pPr>
        <w:widowControl w:val="0"/>
        <w:pBdr>
          <w:top w:val="nil"/>
          <w:left w:val="nil"/>
          <w:bottom w:val="nil"/>
          <w:right w:val="nil"/>
          <w:between w:val="nil"/>
        </w:pBdr>
        <w:spacing w:line="276" w:lineRule="auto"/>
      </w:pPr>
    </w:p>
    <w:p w14:paraId="45046312" w14:textId="77777777" w:rsidR="00215428" w:rsidRDefault="00215428">
      <w:pPr>
        <w:widowControl w:val="0"/>
        <w:pBdr>
          <w:top w:val="nil"/>
          <w:left w:val="nil"/>
          <w:bottom w:val="nil"/>
          <w:right w:val="nil"/>
          <w:between w:val="nil"/>
        </w:pBdr>
        <w:spacing w:line="276" w:lineRule="auto"/>
      </w:pPr>
    </w:p>
    <w:p w14:paraId="45046313" w14:textId="77777777" w:rsidR="00215428" w:rsidRDefault="00215428">
      <w:pPr>
        <w:widowControl w:val="0"/>
        <w:pBdr>
          <w:top w:val="nil"/>
          <w:left w:val="nil"/>
          <w:bottom w:val="nil"/>
          <w:right w:val="nil"/>
          <w:between w:val="nil"/>
        </w:pBdr>
        <w:spacing w:line="276" w:lineRule="auto"/>
      </w:pPr>
    </w:p>
    <w:p w14:paraId="45046314" w14:textId="77777777" w:rsidR="00215428" w:rsidRDefault="00215428">
      <w:pPr>
        <w:widowControl w:val="0"/>
        <w:pBdr>
          <w:top w:val="nil"/>
          <w:left w:val="nil"/>
          <w:bottom w:val="nil"/>
          <w:right w:val="nil"/>
          <w:between w:val="nil"/>
        </w:pBdr>
        <w:spacing w:line="276" w:lineRule="auto"/>
      </w:pPr>
    </w:p>
    <w:p w14:paraId="2E5C36C5" w14:textId="77777777" w:rsidR="00583A15" w:rsidRDefault="00583A15">
      <w:pPr>
        <w:spacing w:before="8040" w:after="100" w:line="276" w:lineRule="auto"/>
        <w:ind w:left="480" w:right="480"/>
        <w:jc w:val="both"/>
      </w:pPr>
    </w:p>
    <w:p w14:paraId="45046315" w14:textId="56B66562" w:rsidR="00215428" w:rsidRDefault="0003780A">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45046317" wp14:editId="45046318">
            <wp:simplePos x="0" y="0"/>
            <wp:positionH relativeFrom="column">
              <wp:posOffset>304800</wp:posOffset>
            </wp:positionH>
            <wp:positionV relativeFrom="paragraph">
              <wp:posOffset>4714875</wp:posOffset>
            </wp:positionV>
            <wp:extent cx="1552575" cy="1905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45046316" w14:textId="77777777" w:rsidR="00215428" w:rsidRDefault="0003780A">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215428">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E4031A" w14:textId="77777777" w:rsidR="0003780A" w:rsidRDefault="0003780A">
      <w:r>
        <w:separator/>
      </w:r>
    </w:p>
  </w:endnote>
  <w:endnote w:type="continuationSeparator" w:id="0">
    <w:p w14:paraId="504C9F2C" w14:textId="77777777" w:rsidR="0003780A" w:rsidRDefault="0003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F10AB41-2F4F-CF49-83A8-857299A5B4B3}"/>
  </w:font>
  <w:font w:name="Montserrat">
    <w:panose1 w:val="00000000000000000000"/>
    <w:charset w:val="4D"/>
    <w:family w:val="auto"/>
    <w:pitch w:val="variable"/>
    <w:sig w:usb0="A00002FF" w:usb1="4000207B" w:usb2="00000000" w:usb3="00000000" w:csb0="00000197" w:csb1="00000000"/>
    <w:embedRegular r:id="rId2" w:fontKey="{170E7412-3488-AB4A-8063-756B8DBDD9D9}"/>
    <w:embedBold r:id="rId3" w:fontKey="{5D10890A-BCF8-E842-BDF6-9C1B3D7EAEED}"/>
    <w:embedItalic r:id="rId4" w:fontKey="{B72877E5-4222-8C40-A0EA-191E8E924525}"/>
  </w:font>
  <w:font w:name="Georgia">
    <w:panose1 w:val="02040502050405020303"/>
    <w:charset w:val="00"/>
    <w:family w:val="roman"/>
    <w:pitch w:val="variable"/>
    <w:sig w:usb0="00000287" w:usb1="00000000" w:usb2="00000000" w:usb3="00000000" w:csb0="0000009F" w:csb1="00000000"/>
    <w:embedItalic r:id="rId5" w:fontKey="{45B153DE-8B36-5C42-87B2-9DE177406D4B}"/>
  </w:font>
  <w:font w:name="Calibri">
    <w:panose1 w:val="020F0502020204030204"/>
    <w:charset w:val="00"/>
    <w:family w:val="swiss"/>
    <w:pitch w:val="variable"/>
    <w:sig w:usb0="E4002EFF" w:usb1="C200247B" w:usb2="00000009" w:usb3="00000000" w:csb0="000001FF" w:csb1="00000000"/>
    <w:embedRegular r:id="rId6" w:fontKey="{E171AB8C-325D-914C-B46C-298C58FA248C}"/>
  </w:font>
  <w:font w:name="Cambria">
    <w:panose1 w:val="02040503050406030204"/>
    <w:charset w:val="00"/>
    <w:family w:val="roman"/>
    <w:pitch w:val="variable"/>
    <w:sig w:usb0="E00006FF" w:usb1="420024FF" w:usb2="02000000" w:usb3="00000000" w:csb0="0000019F" w:csb1="00000000"/>
    <w:embedRegular r:id="rId7" w:fontKey="{8E769408-3AEB-7341-9DDF-BE778B129C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04631A" w14:textId="77777777" w:rsidR="00215428" w:rsidRDefault="0003780A">
    <w:pPr>
      <w:pBdr>
        <w:top w:val="single" w:sz="8" w:space="4" w:color="1291D1"/>
      </w:pBdr>
      <w:spacing w:after="60"/>
      <w:jc w:val="center"/>
    </w:pPr>
    <w:r>
      <w:rPr>
        <w:noProof/>
      </w:rPr>
      <w:drawing>
        <wp:inline distT="0" distB="0" distL="0" distR="0" wp14:anchorId="4504631E" wp14:editId="4504631F">
          <wp:extent cx="1809750" cy="4000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4504631B" w14:textId="77777777" w:rsidR="00215428" w:rsidRDefault="0003780A">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0838E3" w14:textId="77777777" w:rsidR="0003780A" w:rsidRDefault="0003780A">
      <w:r>
        <w:separator/>
      </w:r>
    </w:p>
  </w:footnote>
  <w:footnote w:type="continuationSeparator" w:id="0">
    <w:p w14:paraId="4514E413" w14:textId="77777777" w:rsidR="0003780A" w:rsidRDefault="00037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046319" w14:textId="77777777" w:rsidR="00215428" w:rsidRDefault="0003780A">
    <w:pPr>
      <w:pBdr>
        <w:bottom w:val="single" w:sz="8" w:space="4" w:color="1291D1"/>
      </w:pBdr>
      <w:spacing w:after="80"/>
    </w:pPr>
    <w:r>
      <w:rPr>
        <w:noProof/>
      </w:rPr>
      <w:drawing>
        <wp:inline distT="0" distB="0" distL="0" distR="0" wp14:anchorId="4504631C" wp14:editId="4504631D">
          <wp:extent cx="1104900"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9D0D65"/>
    <w:multiLevelType w:val="multilevel"/>
    <w:tmpl w:val="30AC8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B77BAE"/>
    <w:multiLevelType w:val="multilevel"/>
    <w:tmpl w:val="3B2C8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E620F1"/>
    <w:multiLevelType w:val="multilevel"/>
    <w:tmpl w:val="F64AF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4A5449"/>
    <w:multiLevelType w:val="multilevel"/>
    <w:tmpl w:val="57247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366483"/>
    <w:multiLevelType w:val="multilevel"/>
    <w:tmpl w:val="9EE66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3121151">
    <w:abstractNumId w:val="3"/>
  </w:num>
  <w:num w:numId="2" w16cid:durableId="1246919697">
    <w:abstractNumId w:val="0"/>
  </w:num>
  <w:num w:numId="3" w16cid:durableId="485097635">
    <w:abstractNumId w:val="2"/>
  </w:num>
  <w:num w:numId="4" w16cid:durableId="439035916">
    <w:abstractNumId w:val="4"/>
  </w:num>
  <w:num w:numId="5" w16cid:durableId="1292849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28"/>
    <w:rsid w:val="0003780A"/>
    <w:rsid w:val="00215428"/>
    <w:rsid w:val="00583A15"/>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50462B0"/>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dBfY06CUsmg2V8d3C73iEx54Yg==">CgMxLjA4AHIhMVY0YWtzLU1SVEJRUmRXLVgyRV9Bdy02OHJ5dGRHVDBf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2026-08-26T16:41:00Z</dcterms:created>
  <dcterms:modified xsi:type="dcterms:W3CDTF">2026-08-26T16:41:00Z</dcterms:modified>
</cp:coreProperties>
</file>